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7A" w:rsidRDefault="006705C6" w:rsidP="008B4E7A">
      <w:pPr>
        <w:jc w:val="center"/>
        <w:rPr>
          <w:i/>
          <w:sz w:val="28"/>
          <w:szCs w:val="28"/>
          <w:lang w:val="lv-LV"/>
        </w:rPr>
      </w:pPr>
      <w:r w:rsidRPr="00F00825">
        <w:rPr>
          <w:i/>
          <w:sz w:val="28"/>
          <w:szCs w:val="28"/>
          <w:lang w:val="lv-LV"/>
        </w:rPr>
        <w:t xml:space="preserve">Par informācijas sniegšanu </w:t>
      </w:r>
      <w:r w:rsidR="0026090C">
        <w:rPr>
          <w:i/>
          <w:sz w:val="28"/>
          <w:szCs w:val="28"/>
          <w:lang w:val="lv-LV"/>
        </w:rPr>
        <w:t>atklātā konkursā</w:t>
      </w:r>
      <w:r w:rsidRPr="00F00825">
        <w:rPr>
          <w:i/>
          <w:sz w:val="28"/>
          <w:szCs w:val="28"/>
          <w:lang w:val="lv-LV"/>
        </w:rPr>
        <w:t xml:space="preserve">  </w:t>
      </w:r>
    </w:p>
    <w:p w:rsidR="008B4E7A" w:rsidRPr="006B4957" w:rsidRDefault="00F00825" w:rsidP="008B4E7A">
      <w:pPr>
        <w:jc w:val="center"/>
        <w:rPr>
          <w:b/>
          <w:iCs/>
          <w:sz w:val="28"/>
          <w:szCs w:val="28"/>
          <w:lang w:val="lv-LV"/>
        </w:rPr>
      </w:pPr>
      <w:r w:rsidRPr="00F00825">
        <w:rPr>
          <w:i/>
          <w:color w:val="222222"/>
          <w:sz w:val="28"/>
          <w:szCs w:val="28"/>
          <w:shd w:val="clear" w:color="auto" w:fill="FFFFFF"/>
        </w:rPr>
        <w:t>"</w:t>
      </w:r>
      <w:bookmarkStart w:id="0" w:name="OLE_LINK1"/>
      <w:bookmarkStart w:id="1" w:name="OLE_LINK2"/>
      <w:r w:rsidR="008B4E7A" w:rsidRPr="006B4957">
        <w:rPr>
          <w:b/>
          <w:iCs/>
          <w:sz w:val="28"/>
          <w:szCs w:val="28"/>
          <w:lang w:val="lv-LV"/>
        </w:rPr>
        <w:t>Autoceļa "Pudinava - Latvīšu Stiglova" pārbūve</w:t>
      </w:r>
      <w:r w:rsidR="008B4E7A">
        <w:rPr>
          <w:b/>
          <w:iCs/>
          <w:sz w:val="28"/>
          <w:szCs w:val="28"/>
          <w:lang w:val="lv-LV"/>
        </w:rPr>
        <w:t>”</w:t>
      </w:r>
    </w:p>
    <w:bookmarkEnd w:id="0"/>
    <w:bookmarkEnd w:id="1"/>
    <w:p w:rsidR="00F00825" w:rsidRPr="00F00825" w:rsidRDefault="00F00825" w:rsidP="008B4E7A">
      <w:pPr>
        <w:jc w:val="center"/>
        <w:rPr>
          <w:i/>
          <w:color w:val="222222"/>
          <w:sz w:val="28"/>
          <w:szCs w:val="28"/>
          <w:shd w:val="clear" w:color="auto" w:fill="FFFFFF"/>
        </w:rPr>
      </w:pPr>
      <w:r w:rsidRPr="00F00825">
        <w:rPr>
          <w:i/>
          <w:color w:val="222222"/>
          <w:sz w:val="28"/>
          <w:szCs w:val="28"/>
          <w:shd w:val="clear" w:color="auto" w:fill="FFFFFF"/>
        </w:rPr>
        <w:t>"</w:t>
      </w:r>
    </w:p>
    <w:p w:rsidR="006705C6" w:rsidRPr="00F00825" w:rsidRDefault="006705C6" w:rsidP="008B4E7A">
      <w:pPr>
        <w:jc w:val="center"/>
        <w:rPr>
          <w:b/>
          <w:bCs/>
          <w:i/>
          <w:sz w:val="28"/>
          <w:szCs w:val="28"/>
          <w:lang w:val="pt-BR"/>
        </w:rPr>
      </w:pPr>
      <w:r w:rsidRPr="00F00825">
        <w:rPr>
          <w:rFonts w:eastAsia="Calibri"/>
          <w:b/>
          <w:bCs/>
          <w:i/>
          <w:sz w:val="28"/>
          <w:szCs w:val="28"/>
          <w:lang w:val="pt-BR"/>
        </w:rPr>
        <w:t>Identifikācijas numurs: KNP 201</w:t>
      </w:r>
      <w:r w:rsidR="008B4E7A">
        <w:rPr>
          <w:rFonts w:eastAsia="Calibri"/>
          <w:b/>
          <w:bCs/>
          <w:i/>
          <w:sz w:val="28"/>
          <w:szCs w:val="28"/>
          <w:lang w:val="pt-BR"/>
        </w:rPr>
        <w:t>9</w:t>
      </w:r>
      <w:r w:rsidRPr="00F00825">
        <w:rPr>
          <w:rFonts w:eastAsia="Calibri"/>
          <w:b/>
          <w:bCs/>
          <w:i/>
          <w:sz w:val="28"/>
          <w:szCs w:val="28"/>
          <w:lang w:val="pt-BR"/>
        </w:rPr>
        <w:t>/</w:t>
      </w:r>
      <w:r w:rsidR="008B4E7A">
        <w:rPr>
          <w:rFonts w:eastAsia="Calibri"/>
          <w:b/>
          <w:bCs/>
          <w:i/>
          <w:sz w:val="28"/>
          <w:szCs w:val="28"/>
          <w:lang w:val="pt-BR"/>
        </w:rPr>
        <w:t>4</w:t>
      </w:r>
    </w:p>
    <w:p w:rsidR="006705C6" w:rsidRDefault="006705C6" w:rsidP="008B4E7A">
      <w:pPr>
        <w:widowControl w:val="0"/>
        <w:spacing w:before="120" w:after="120"/>
        <w:jc w:val="center"/>
        <w:rPr>
          <w:i/>
          <w:color w:val="000000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/>
      </w:tblPr>
      <w:tblGrid>
        <w:gridCol w:w="4412"/>
        <w:gridCol w:w="4110"/>
      </w:tblGrid>
      <w:tr w:rsidR="00C4547C" w:rsidTr="00C4547C">
        <w:tc>
          <w:tcPr>
            <w:tcW w:w="4412" w:type="dxa"/>
          </w:tcPr>
          <w:p w:rsidR="00C4547C" w:rsidRPr="0040758A" w:rsidRDefault="00C4547C" w:rsidP="006710E7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Pretendenta jautājums</w:t>
            </w:r>
          </w:p>
        </w:tc>
        <w:tc>
          <w:tcPr>
            <w:tcW w:w="4110" w:type="dxa"/>
          </w:tcPr>
          <w:p w:rsidR="00C4547C" w:rsidRDefault="00C4547C" w:rsidP="006710E7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Pasūtītāja atbilde</w:t>
            </w:r>
          </w:p>
        </w:tc>
      </w:tr>
      <w:tr w:rsidR="00C4547C" w:rsidRPr="008B4E7A" w:rsidTr="00C4547C">
        <w:tc>
          <w:tcPr>
            <w:tcW w:w="4412" w:type="dxa"/>
          </w:tcPr>
          <w:p w:rsidR="008B4E7A" w:rsidRPr="00C83AC3" w:rsidRDefault="008B4E7A" w:rsidP="008B4E7A">
            <w:pPr>
              <w:jc w:val="both"/>
              <w:rPr>
                <w:lang w:val="lv-LV"/>
              </w:rPr>
            </w:pPr>
            <w:r w:rsidRPr="00C83AC3">
              <w:rPr>
                <w:b/>
                <w:lang w:val="lv-LV"/>
              </w:rPr>
              <w:t xml:space="preserve">       </w:t>
            </w:r>
            <w:r>
              <w:rPr>
                <w:b/>
                <w:lang w:val="lv-LV"/>
              </w:rPr>
              <w:t>1.</w:t>
            </w:r>
            <w:r w:rsidRPr="00C83AC3">
              <w:rPr>
                <w:b/>
                <w:lang w:val="lv-LV"/>
              </w:rPr>
              <w:t xml:space="preserve"> </w:t>
            </w:r>
            <w:r>
              <w:rPr>
                <w:b/>
                <w:lang w:val="lv-LV"/>
              </w:rPr>
              <w:t xml:space="preserve">Tāmes pozīcija </w:t>
            </w:r>
            <w:r w:rsidRPr="00DF09F9">
              <w:rPr>
                <w:b/>
                <w:lang w:val="lv-LV"/>
              </w:rPr>
              <w:t>3.20</w:t>
            </w:r>
            <w:r w:rsidRPr="00C83AC3">
              <w:rPr>
                <w:rFonts w:ascii="Arial Narrow" w:hAnsi="Arial Narrow" w:cs="Calibri"/>
                <w:bCs/>
                <w:color w:val="000000"/>
                <w:sz w:val="22"/>
                <w:szCs w:val="22"/>
                <w:lang w:val="lv-LV"/>
              </w:rPr>
              <w:t xml:space="preserve"> </w:t>
            </w:r>
            <w:r w:rsidRPr="00C83AC3">
              <w:rPr>
                <w:lang w:val="lv-LV"/>
              </w:rPr>
              <w:t>Nogāžu vai teknes nostiprināšana ar frakcionētu šķembu (40/70 mm) bērumu 15 cm biezumā.</w:t>
            </w:r>
          </w:p>
          <w:p w:rsidR="008B4E7A" w:rsidRDefault="008B4E7A" w:rsidP="008B4E7A">
            <w:pPr>
              <w:autoSpaceDE w:val="0"/>
              <w:autoSpaceDN w:val="0"/>
              <w:adjustRightInd w:val="0"/>
              <w:ind w:left="-142"/>
              <w:jc w:val="both"/>
              <w:rPr>
                <w:noProof/>
                <w:lang w:val="lv-LV"/>
              </w:rPr>
            </w:pPr>
          </w:p>
          <w:p w:rsidR="00C4547C" w:rsidRPr="008B4E7A" w:rsidRDefault="008B4E7A" w:rsidP="008B4E7A">
            <w:pPr>
              <w:autoSpaceDE w:val="0"/>
              <w:autoSpaceDN w:val="0"/>
              <w:adjustRightInd w:val="0"/>
              <w:jc w:val="both"/>
              <w:rPr>
                <w:noProof/>
                <w:lang w:val="lv-LV"/>
              </w:rPr>
            </w:pPr>
            <w:r w:rsidRPr="00C83AC3">
              <w:rPr>
                <w:noProof/>
                <w:lang w:val="lv-LV"/>
              </w:rPr>
              <w:t xml:space="preserve">Lūdzam Pasūtītāju apstiprināt, ka </w:t>
            </w:r>
            <w:r>
              <w:rPr>
                <w:noProof/>
                <w:lang w:val="lv-LV"/>
              </w:rPr>
              <w:t>nogāžu vai teknes</w:t>
            </w:r>
            <w:r w:rsidRPr="00C83AC3">
              <w:rPr>
                <w:noProof/>
                <w:lang w:val="lv-LV"/>
              </w:rPr>
              <w:t xml:space="preserve"> nostiprināšanai paredzētās frakcionētās šķembas frakcija 40/70 būs iespējams nomainīt uz frakciju 32/63, kas pēc būtības ir uzskatāms par ekvivalentu materiālu un nodrošina nepieciešamās kvalitātes prasības atbilstoši paredzētajam mērķim. Šķembu frakcija 40/70 karjeros gandrīz netiek ražota. Ja to ražo pēc speciāla pieprasījuma un mazos apjomos, tas ļoti sadārdzina šķembu cenu. Darbu kvalitāti frakcijas nomaiņa nesamazinās.</w:t>
            </w:r>
          </w:p>
        </w:tc>
        <w:tc>
          <w:tcPr>
            <w:tcW w:w="4110" w:type="dxa"/>
          </w:tcPr>
          <w:p w:rsidR="008B4E7A" w:rsidRPr="008B4E7A" w:rsidRDefault="008B4E7A" w:rsidP="008B4E7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4"/>
                <w:szCs w:val="24"/>
                <w:lang w:val="lv-LV"/>
              </w:rPr>
            </w:pPr>
            <w:r w:rsidRPr="008B4E7A">
              <w:rPr>
                <w:rFonts w:ascii="Arial" w:hAnsi="Arial" w:cs="Arial"/>
                <w:color w:val="222222"/>
                <w:sz w:val="24"/>
                <w:szCs w:val="24"/>
                <w:lang w:val="lv-LV"/>
              </w:rPr>
              <w:t>Frakcionētu šķembu varēs aizstāt ar frakciju 32/63.</w:t>
            </w:r>
          </w:p>
          <w:p w:rsidR="00C4547C" w:rsidRPr="008B4E7A" w:rsidRDefault="00C4547C" w:rsidP="008B4E7A">
            <w:pPr>
              <w:shd w:val="clear" w:color="auto" w:fill="FFFFFF"/>
              <w:spacing w:before="100" w:beforeAutospacing="1" w:after="100" w:afterAutospacing="1"/>
              <w:ind w:left="360"/>
              <w:rPr>
                <w:i/>
                <w:color w:val="000000"/>
                <w:sz w:val="22"/>
                <w:szCs w:val="22"/>
                <w:lang w:val="lv-LV"/>
              </w:rPr>
            </w:pPr>
          </w:p>
        </w:tc>
      </w:tr>
      <w:tr w:rsidR="008B4E7A" w:rsidRPr="008B4E7A" w:rsidTr="00C4547C">
        <w:tc>
          <w:tcPr>
            <w:tcW w:w="4412" w:type="dxa"/>
          </w:tcPr>
          <w:p w:rsidR="008B4E7A" w:rsidRPr="00C83AC3" w:rsidRDefault="008B4E7A" w:rsidP="008B4E7A">
            <w:pPr>
              <w:jc w:val="both"/>
              <w:rPr>
                <w:lang w:val="lv-LV"/>
              </w:rPr>
            </w:pPr>
            <w:r>
              <w:rPr>
                <w:b/>
                <w:lang w:val="lv-LV"/>
              </w:rPr>
              <w:t xml:space="preserve">2. Tāmes pozīcija 2.13 </w:t>
            </w:r>
            <w:r w:rsidRPr="00C83AC3">
              <w:rPr>
                <w:lang w:val="lv-LV"/>
              </w:rPr>
              <w:t>Drenāžas kolektoru un drenu vadu demontāža (tai skaitā izteces vietas nostiprināšana pie izvada un pievada (caurules sākuma posma) aizplombēšana).</w:t>
            </w:r>
          </w:p>
          <w:p w:rsidR="008B4E7A" w:rsidRDefault="008B4E7A" w:rsidP="008B4E7A">
            <w:pPr>
              <w:autoSpaceDE w:val="0"/>
              <w:autoSpaceDN w:val="0"/>
              <w:adjustRightInd w:val="0"/>
              <w:ind w:left="1418"/>
              <w:jc w:val="both"/>
              <w:rPr>
                <w:lang w:val="lv-LV"/>
              </w:rPr>
            </w:pPr>
          </w:p>
          <w:p w:rsidR="008B4E7A" w:rsidRDefault="008B4E7A" w:rsidP="008B4E7A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Lūgums pievienot rasējumu vai sīkāku aprakstu šiem darbiem.</w:t>
            </w:r>
          </w:p>
          <w:p w:rsidR="008B4E7A" w:rsidRPr="008B4E7A" w:rsidRDefault="008B4E7A" w:rsidP="008B4E7A">
            <w:pPr>
              <w:shd w:val="clear" w:color="auto" w:fill="FFFFFF"/>
              <w:rPr>
                <w:color w:val="222222"/>
                <w:sz w:val="28"/>
                <w:szCs w:val="28"/>
                <w:shd w:val="clear" w:color="auto" w:fill="FFFFFF"/>
                <w:lang w:val="lv-LV"/>
              </w:rPr>
            </w:pPr>
          </w:p>
        </w:tc>
        <w:tc>
          <w:tcPr>
            <w:tcW w:w="4110" w:type="dxa"/>
          </w:tcPr>
          <w:p w:rsidR="008B4E7A" w:rsidRPr="008B4E7A" w:rsidRDefault="008B4E7A" w:rsidP="008B4E7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4"/>
                <w:szCs w:val="24"/>
                <w:lang w:val="lv-LV"/>
              </w:rPr>
            </w:pPr>
            <w:r w:rsidRPr="008B4E7A">
              <w:rPr>
                <w:rFonts w:ascii="Arial" w:hAnsi="Arial" w:cs="Arial"/>
                <w:color w:val="222222"/>
                <w:sz w:val="24"/>
                <w:szCs w:val="24"/>
                <w:lang w:val="lv-LV"/>
              </w:rPr>
              <w:t>Minētie darbi aprakstīti skaidrojošā apraksta sadaļā “Inženierkomunikācijas”.</w:t>
            </w:r>
          </w:p>
          <w:p w:rsidR="008B4E7A" w:rsidRPr="008B4E7A" w:rsidRDefault="008B4E7A" w:rsidP="00C4547C">
            <w:pPr>
              <w:shd w:val="clear" w:color="auto" w:fill="FFFFFF"/>
              <w:rPr>
                <w:sz w:val="24"/>
                <w:szCs w:val="24"/>
                <w:u w:val="single"/>
                <w:lang w:val="pt-BR"/>
              </w:rPr>
            </w:pPr>
          </w:p>
        </w:tc>
      </w:tr>
    </w:tbl>
    <w:p w:rsidR="00FD07AE" w:rsidRPr="00C4547C" w:rsidRDefault="00FD07AE">
      <w:pPr>
        <w:rPr>
          <w:lang w:val="pt-BR"/>
        </w:rPr>
      </w:pPr>
    </w:p>
    <w:sectPr w:rsidR="00FD07AE" w:rsidRPr="00C4547C" w:rsidSect="00FD07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79A"/>
    <w:multiLevelType w:val="multilevel"/>
    <w:tmpl w:val="CE48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D1D46"/>
    <w:multiLevelType w:val="hybridMultilevel"/>
    <w:tmpl w:val="58BC766E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D49D5"/>
    <w:multiLevelType w:val="hybridMultilevel"/>
    <w:tmpl w:val="E2DCB3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705C6"/>
    <w:rsid w:val="0026090C"/>
    <w:rsid w:val="006705C6"/>
    <w:rsid w:val="00803A45"/>
    <w:rsid w:val="008B4E7A"/>
    <w:rsid w:val="008E3610"/>
    <w:rsid w:val="0092119D"/>
    <w:rsid w:val="009838A3"/>
    <w:rsid w:val="00B95392"/>
    <w:rsid w:val="00C4547C"/>
    <w:rsid w:val="00F00825"/>
    <w:rsid w:val="00FD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0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415</Characters>
  <Application>Microsoft Office Word</Application>
  <DocSecurity>0</DocSecurity>
  <Lines>3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2019-02-22T10:53:00Z</dcterms:created>
  <dcterms:modified xsi:type="dcterms:W3CDTF">2019-02-22T10:56:00Z</dcterms:modified>
</cp:coreProperties>
</file>