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0E" w:rsidRPr="009F273F" w:rsidRDefault="007A440E" w:rsidP="007A440E">
      <w:pPr>
        <w:pStyle w:val="NoSpacing"/>
        <w:jc w:val="center"/>
        <w:rPr>
          <w:rFonts w:ascii="Times New Roman" w:hAnsi="Times New Roman" w:cs="Times New Roman"/>
          <w:sz w:val="24"/>
          <w:szCs w:val="24"/>
        </w:rPr>
      </w:pPr>
      <w:r>
        <w:rPr>
          <w:rFonts w:ascii="Times New Roman" w:hAnsi="Times New Roman" w:cs="Times New Roman"/>
          <w:sz w:val="24"/>
          <w:szCs w:val="24"/>
        </w:rPr>
        <w:t>Līgums</w:t>
      </w:r>
      <w:r w:rsidR="0033045A">
        <w:rPr>
          <w:rFonts w:ascii="Times New Roman" w:hAnsi="Times New Roman" w:cs="Times New Roman"/>
          <w:sz w:val="24"/>
          <w:szCs w:val="24"/>
        </w:rPr>
        <w:t xml:space="preserve"> Nr. </w:t>
      </w:r>
      <w:r w:rsidR="0033045A" w:rsidRPr="0033045A">
        <w:rPr>
          <w:rFonts w:ascii="Times New Roman" w:hAnsi="Times New Roman" w:cs="Times New Roman"/>
          <w:sz w:val="24"/>
          <w:szCs w:val="24"/>
        </w:rPr>
        <w:t>LVB4_0301/07-11-2018-534</w:t>
      </w:r>
    </w:p>
    <w:p w:rsidR="007A440E" w:rsidRDefault="007A440E" w:rsidP="007A440E">
      <w:pPr>
        <w:pStyle w:val="NoSpacing"/>
        <w:jc w:val="center"/>
        <w:rPr>
          <w:rFonts w:ascii="Times New Roman" w:hAnsi="Times New Roman" w:cs="Times New Roman"/>
          <w:b/>
          <w:bCs/>
          <w:color w:val="000000"/>
          <w:sz w:val="24"/>
          <w:szCs w:val="24"/>
        </w:rPr>
      </w:pPr>
      <w:r w:rsidRPr="00A47AF6">
        <w:rPr>
          <w:rFonts w:ascii="Times New Roman" w:hAnsi="Times New Roman" w:cs="Times New Roman"/>
          <w:b/>
          <w:bCs/>
          <w:sz w:val="24"/>
          <w:szCs w:val="24"/>
        </w:rPr>
        <w:t>„</w:t>
      </w:r>
      <w:r w:rsidRPr="00A47AF6">
        <w:rPr>
          <w:rFonts w:ascii="Times New Roman" w:hAnsi="Times New Roman" w:cs="Times New Roman"/>
          <w:b/>
          <w:bCs/>
          <w:color w:val="000000"/>
          <w:sz w:val="24"/>
          <w:szCs w:val="24"/>
        </w:rPr>
        <w:t xml:space="preserve">Kārsavas novada </w:t>
      </w:r>
      <w:r w:rsidR="00976F9F">
        <w:rPr>
          <w:rFonts w:ascii="Times New Roman" w:hAnsi="Times New Roman" w:cs="Times New Roman"/>
          <w:b/>
          <w:bCs/>
          <w:color w:val="000000"/>
          <w:sz w:val="24"/>
          <w:szCs w:val="24"/>
        </w:rPr>
        <w:t>pašvaldības</w:t>
      </w:r>
      <w:r w:rsidRPr="00A47AF6">
        <w:rPr>
          <w:rFonts w:ascii="Times New Roman" w:hAnsi="Times New Roman" w:cs="Times New Roman"/>
          <w:b/>
          <w:bCs/>
          <w:color w:val="000000"/>
          <w:sz w:val="24"/>
          <w:szCs w:val="24"/>
        </w:rPr>
        <w:t xml:space="preserve"> darbinieku </w:t>
      </w:r>
      <w:r>
        <w:rPr>
          <w:rFonts w:ascii="Times New Roman" w:hAnsi="Times New Roman" w:cs="Times New Roman"/>
          <w:b/>
          <w:bCs/>
          <w:color w:val="000000"/>
          <w:sz w:val="24"/>
          <w:szCs w:val="24"/>
        </w:rPr>
        <w:t xml:space="preserve">un to ģimenes locekļu </w:t>
      </w:r>
    </w:p>
    <w:p w:rsidR="007A440E" w:rsidRPr="00A47AF6" w:rsidRDefault="007A440E" w:rsidP="007A440E">
      <w:pPr>
        <w:pStyle w:val="NoSpacing"/>
        <w:jc w:val="center"/>
        <w:rPr>
          <w:rFonts w:ascii="Times New Roman" w:hAnsi="Times New Roman" w:cs="Times New Roman"/>
          <w:b/>
          <w:bCs/>
          <w:color w:val="000000"/>
          <w:sz w:val="24"/>
          <w:szCs w:val="24"/>
        </w:rPr>
      </w:pPr>
      <w:r w:rsidRPr="00A47AF6">
        <w:rPr>
          <w:rFonts w:ascii="Times New Roman" w:hAnsi="Times New Roman" w:cs="Times New Roman"/>
          <w:b/>
          <w:bCs/>
          <w:color w:val="000000"/>
          <w:sz w:val="24"/>
          <w:szCs w:val="24"/>
        </w:rPr>
        <w:t>veselības apdrošināšana</w:t>
      </w:r>
      <w:r w:rsidRPr="00A47AF6">
        <w:rPr>
          <w:rFonts w:ascii="Times New Roman" w:hAnsi="Times New Roman" w:cs="Times New Roman"/>
          <w:b/>
          <w:sz w:val="24"/>
          <w:szCs w:val="24"/>
        </w:rPr>
        <w:t>”</w:t>
      </w:r>
    </w:p>
    <w:p w:rsidR="007A440E" w:rsidRPr="009F273F" w:rsidRDefault="007A440E" w:rsidP="007A440E">
      <w:pPr>
        <w:pStyle w:val="NoSpacing"/>
        <w:jc w:val="center"/>
        <w:rPr>
          <w:rFonts w:ascii="Times New Roman" w:hAnsi="Times New Roman" w:cs="Times New Roman"/>
          <w:bCs/>
          <w:sz w:val="24"/>
          <w:szCs w:val="24"/>
        </w:rPr>
      </w:pPr>
      <w:r w:rsidRPr="009F273F">
        <w:rPr>
          <w:rFonts w:ascii="Times New Roman" w:hAnsi="Times New Roman" w:cs="Times New Roman"/>
          <w:bCs/>
          <w:sz w:val="24"/>
          <w:szCs w:val="24"/>
        </w:rPr>
        <w:t>(iepirkum</w:t>
      </w:r>
      <w:r>
        <w:rPr>
          <w:rFonts w:ascii="Times New Roman" w:hAnsi="Times New Roman" w:cs="Times New Roman"/>
          <w:bCs/>
          <w:sz w:val="24"/>
          <w:szCs w:val="24"/>
        </w:rPr>
        <w:t>a identifikācijas numurs KNP2018/33</w:t>
      </w:r>
      <w:r w:rsidRPr="009F273F">
        <w:rPr>
          <w:rFonts w:ascii="Times New Roman" w:hAnsi="Times New Roman" w:cs="Times New Roman"/>
          <w:bCs/>
          <w:sz w:val="24"/>
          <w:szCs w:val="24"/>
        </w:rPr>
        <w:t>)</w:t>
      </w:r>
    </w:p>
    <w:p w:rsidR="007A440E" w:rsidRPr="007E71B4" w:rsidRDefault="007E71B4" w:rsidP="007A440E">
      <w:pPr>
        <w:jc w:val="center"/>
        <w:rPr>
          <w:caps/>
          <w:sz w:val="22"/>
          <w:szCs w:val="22"/>
        </w:rPr>
      </w:pPr>
      <w:r w:rsidRPr="007E71B4">
        <w:rPr>
          <w:caps/>
          <w:sz w:val="22"/>
          <w:szCs w:val="22"/>
        </w:rPr>
        <w:t>Līguma Nr.</w:t>
      </w:r>
      <w:r>
        <w:rPr>
          <w:caps/>
          <w:sz w:val="22"/>
          <w:szCs w:val="22"/>
        </w:rPr>
        <w:t>1.3.21.3/298</w:t>
      </w:r>
      <w:bookmarkStart w:id="0" w:name="_GoBack"/>
      <w:bookmarkEnd w:id="0"/>
    </w:p>
    <w:p w:rsidR="007A440E" w:rsidRPr="007E71B4" w:rsidRDefault="007A440E" w:rsidP="007A440E">
      <w:pPr>
        <w:tabs>
          <w:tab w:val="left" w:pos="227"/>
          <w:tab w:val="left" w:pos="454"/>
          <w:tab w:val="left" w:pos="680"/>
          <w:tab w:val="left" w:pos="907"/>
        </w:tabs>
        <w:jc w:val="both"/>
        <w:rPr>
          <w:sz w:val="22"/>
          <w:szCs w:val="22"/>
        </w:rPr>
      </w:pPr>
    </w:p>
    <w:p w:rsidR="007A440E" w:rsidRPr="005557C5" w:rsidRDefault="007A440E" w:rsidP="007A440E">
      <w:pPr>
        <w:pStyle w:val="FootnoteText"/>
        <w:tabs>
          <w:tab w:val="right" w:pos="9071"/>
        </w:tabs>
        <w:rPr>
          <w:sz w:val="22"/>
          <w:szCs w:val="22"/>
        </w:rPr>
      </w:pPr>
      <w:r>
        <w:rPr>
          <w:sz w:val="22"/>
          <w:szCs w:val="22"/>
        </w:rPr>
        <w:t>Kārsavā</w:t>
      </w:r>
      <w:r>
        <w:rPr>
          <w:sz w:val="22"/>
          <w:szCs w:val="22"/>
        </w:rPr>
        <w:tab/>
        <w:t xml:space="preserve">2018.gada </w:t>
      </w:r>
      <w:r w:rsidR="00A516C6">
        <w:rPr>
          <w:sz w:val="22"/>
          <w:szCs w:val="22"/>
        </w:rPr>
        <w:t>6</w:t>
      </w:r>
      <w:r>
        <w:rPr>
          <w:sz w:val="22"/>
          <w:szCs w:val="22"/>
        </w:rPr>
        <w:t>.decembrī</w:t>
      </w:r>
    </w:p>
    <w:p w:rsidR="007A440E" w:rsidRPr="005557C5" w:rsidRDefault="007A440E" w:rsidP="007A440E">
      <w:pPr>
        <w:jc w:val="both"/>
        <w:rPr>
          <w:sz w:val="22"/>
          <w:szCs w:val="22"/>
        </w:rPr>
      </w:pPr>
    </w:p>
    <w:p w:rsidR="007A440E" w:rsidRPr="009F273F" w:rsidRDefault="007A440E" w:rsidP="007A440E">
      <w:pPr>
        <w:ind w:firstLine="720"/>
        <w:jc w:val="both"/>
        <w:rPr>
          <w:sz w:val="22"/>
          <w:szCs w:val="22"/>
        </w:rPr>
      </w:pPr>
      <w:r w:rsidRPr="009F273F">
        <w:rPr>
          <w:b/>
          <w:bCs/>
          <w:sz w:val="22"/>
          <w:szCs w:val="22"/>
        </w:rPr>
        <w:t>Kārsavas novada pašvaldība</w:t>
      </w:r>
      <w:r w:rsidRPr="009F273F">
        <w:rPr>
          <w:sz w:val="22"/>
          <w:szCs w:val="22"/>
        </w:rPr>
        <w:t>, reģ.Nr.90000017398, adrese</w:t>
      </w:r>
      <w:r>
        <w:rPr>
          <w:sz w:val="22"/>
          <w:szCs w:val="22"/>
        </w:rPr>
        <w:t xml:space="preserve">: </w:t>
      </w:r>
      <w:r w:rsidRPr="009F273F">
        <w:rPr>
          <w:sz w:val="22"/>
          <w:szCs w:val="22"/>
        </w:rPr>
        <w:t xml:space="preserve"> Vienības iela 53, Kārsava, Kārsavas novads, turpmāk šī līguma tekstā saukta </w:t>
      </w:r>
      <w:r w:rsidRPr="009F273F">
        <w:rPr>
          <w:b/>
          <w:bCs/>
          <w:sz w:val="22"/>
          <w:szCs w:val="22"/>
        </w:rPr>
        <w:t>„Pasūtītājs”</w:t>
      </w:r>
      <w:r w:rsidRPr="009F273F">
        <w:rPr>
          <w:sz w:val="22"/>
          <w:szCs w:val="22"/>
        </w:rPr>
        <w:t>, kura vārdā saskaņā ar pašvaldības nolikumu rīkojas pašvaldības domes priekšsēdētāja Ināra Silicka</w:t>
      </w:r>
      <w:r>
        <w:rPr>
          <w:sz w:val="22"/>
          <w:szCs w:val="22"/>
        </w:rPr>
        <w:t>, no vienas puses, un</w:t>
      </w:r>
    </w:p>
    <w:p w:rsidR="007A440E" w:rsidRPr="009F273F" w:rsidRDefault="00B54FCE" w:rsidP="007A440E">
      <w:pPr>
        <w:ind w:firstLine="720"/>
        <w:jc w:val="both"/>
        <w:rPr>
          <w:sz w:val="22"/>
          <w:szCs w:val="22"/>
        </w:rPr>
      </w:pPr>
      <w:r>
        <w:rPr>
          <w:b/>
          <w:sz w:val="22"/>
          <w:szCs w:val="22"/>
        </w:rPr>
        <w:t>AAS</w:t>
      </w:r>
      <w:r w:rsidR="007A440E">
        <w:rPr>
          <w:b/>
          <w:sz w:val="22"/>
          <w:szCs w:val="22"/>
        </w:rPr>
        <w:t xml:space="preserve"> “BTA Baltic Insurance Company</w:t>
      </w:r>
      <w:r w:rsidR="007A440E" w:rsidRPr="009F273F">
        <w:rPr>
          <w:b/>
          <w:sz w:val="22"/>
          <w:szCs w:val="22"/>
        </w:rPr>
        <w:t>”</w:t>
      </w:r>
      <w:r w:rsidR="007A440E">
        <w:rPr>
          <w:sz w:val="22"/>
          <w:szCs w:val="22"/>
        </w:rPr>
        <w:t>,  reģistrācijas Nr. 40103840140</w:t>
      </w:r>
      <w:r w:rsidR="007A440E" w:rsidRPr="009F273F">
        <w:rPr>
          <w:sz w:val="22"/>
          <w:szCs w:val="22"/>
        </w:rPr>
        <w:t>, juridiskā adr</w:t>
      </w:r>
      <w:r w:rsidR="007A440E">
        <w:rPr>
          <w:sz w:val="22"/>
          <w:szCs w:val="22"/>
        </w:rPr>
        <w:t>ese: Sporta iela 11, Rīga, LV 1013</w:t>
      </w:r>
      <w:r w:rsidR="007A440E" w:rsidRPr="009F273F">
        <w:rPr>
          <w:i/>
          <w:iCs/>
          <w:sz w:val="22"/>
          <w:szCs w:val="22"/>
        </w:rPr>
        <w:t>,</w:t>
      </w:r>
      <w:r w:rsidR="007A440E" w:rsidRPr="009F273F">
        <w:rPr>
          <w:sz w:val="22"/>
          <w:szCs w:val="22"/>
        </w:rPr>
        <w:t xml:space="preserve"> turpmāk šī līguma tekstā saukts </w:t>
      </w:r>
      <w:r w:rsidR="007A440E" w:rsidRPr="009F273F">
        <w:rPr>
          <w:b/>
          <w:bCs/>
          <w:sz w:val="22"/>
          <w:szCs w:val="22"/>
        </w:rPr>
        <w:t>„Apdrošinātājs”</w:t>
      </w:r>
      <w:r w:rsidR="007A440E" w:rsidRPr="009F273F">
        <w:rPr>
          <w:sz w:val="22"/>
          <w:szCs w:val="22"/>
        </w:rPr>
        <w:t xml:space="preserve">, </w:t>
      </w:r>
      <w:r w:rsidR="007A440E">
        <w:rPr>
          <w:sz w:val="22"/>
          <w:szCs w:val="22"/>
        </w:rPr>
        <w:t>BTA Ziemeļu reģiona Direktora vietnieces Ritas Kriviņas personā, kura rīkojas uz 2018.gada 12.novembrī izsniegtās pilnvaras Nr. LVB1_0002/02-02-2018-584 pamata</w:t>
      </w:r>
      <w:r w:rsidR="007A440E" w:rsidRPr="009F273F">
        <w:rPr>
          <w:sz w:val="22"/>
          <w:szCs w:val="22"/>
        </w:rPr>
        <w:t xml:space="preserve">, no otras puses,  </w:t>
      </w:r>
    </w:p>
    <w:p w:rsidR="007A440E" w:rsidRPr="009F273F" w:rsidRDefault="007A440E" w:rsidP="007A440E">
      <w:pPr>
        <w:tabs>
          <w:tab w:val="left" w:pos="1620"/>
        </w:tabs>
        <w:jc w:val="both"/>
        <w:rPr>
          <w:sz w:val="22"/>
          <w:szCs w:val="22"/>
        </w:rPr>
      </w:pPr>
      <w:r w:rsidRPr="009F273F">
        <w:rPr>
          <w:sz w:val="22"/>
          <w:szCs w:val="22"/>
        </w:rPr>
        <w:t>abi kopā vai individuāli turpmāk saukti Puses, savstarpēji vienojoties, bez viltus, maldības un spaidiem, noslēdz līgumu, turpmāk saukts Līgums, pamatojoties uz iepirkuma „Kārsavas novada pašvaldības darbinieku</w:t>
      </w:r>
      <w:r>
        <w:rPr>
          <w:sz w:val="22"/>
          <w:szCs w:val="22"/>
        </w:rPr>
        <w:t xml:space="preserve"> un to ģimenes locekļu</w:t>
      </w:r>
      <w:r w:rsidRPr="009F273F">
        <w:rPr>
          <w:sz w:val="22"/>
          <w:szCs w:val="22"/>
        </w:rPr>
        <w:t xml:space="preserve"> veselības apdrošināšana” (iepirk</w:t>
      </w:r>
      <w:r>
        <w:rPr>
          <w:sz w:val="22"/>
          <w:szCs w:val="22"/>
        </w:rPr>
        <w:t>uma identifikācijas Nr. KNP-2018/33</w:t>
      </w:r>
      <w:r w:rsidRPr="009F273F">
        <w:rPr>
          <w:sz w:val="22"/>
          <w:szCs w:val="22"/>
        </w:rPr>
        <w:t>) rezultātiem, izsakot to šādā redakcijā:</w:t>
      </w:r>
    </w:p>
    <w:p w:rsidR="007A440E" w:rsidRPr="009F273F" w:rsidRDefault="007A440E" w:rsidP="007A440E">
      <w:pPr>
        <w:tabs>
          <w:tab w:val="left" w:pos="1620"/>
        </w:tabs>
        <w:jc w:val="both"/>
        <w:rPr>
          <w:sz w:val="22"/>
          <w:szCs w:val="22"/>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Līgumā lietotie termini</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Iepirkums</w:t>
      </w:r>
      <w:r w:rsidRPr="009F273F">
        <w:rPr>
          <w:sz w:val="22"/>
          <w:szCs w:val="22"/>
        </w:rPr>
        <w:t>–Kārsavas novada pašvaldības organizētais iepirk</w:t>
      </w:r>
      <w:r>
        <w:rPr>
          <w:sz w:val="22"/>
          <w:szCs w:val="22"/>
        </w:rPr>
        <w:t>ums Publisko iepirkumu likuma 9.</w:t>
      </w:r>
      <w:r w:rsidRPr="009F273F">
        <w:rPr>
          <w:sz w:val="22"/>
          <w:szCs w:val="22"/>
        </w:rPr>
        <w:t xml:space="preserve"> panta kārtībā „Kārsavas novada pašvaldības darbinieku </w:t>
      </w:r>
      <w:r>
        <w:rPr>
          <w:sz w:val="22"/>
          <w:szCs w:val="22"/>
        </w:rPr>
        <w:t>un to ģimenes locekļu</w:t>
      </w:r>
      <w:r w:rsidRPr="009F273F">
        <w:rPr>
          <w:sz w:val="22"/>
          <w:szCs w:val="22"/>
        </w:rPr>
        <w:t xml:space="preserve"> veselības apdrošināšana”  (iepirk</w:t>
      </w:r>
      <w:r>
        <w:rPr>
          <w:sz w:val="22"/>
          <w:szCs w:val="22"/>
        </w:rPr>
        <w:t>uma identifikācijas Nr. KNP-2018/33</w:t>
      </w:r>
      <w:r w:rsidRPr="009F273F">
        <w:rPr>
          <w:sz w:val="22"/>
          <w:szCs w:val="22"/>
        </w:rPr>
        <w:t>);</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Darbinieki</w:t>
      </w:r>
      <w:r w:rsidRPr="009F273F">
        <w:rPr>
          <w:sz w:val="22"/>
          <w:szCs w:val="22"/>
        </w:rPr>
        <w:t xml:space="preserve"> – Pasūtītāja nodarbinātās personas;</w:t>
      </w:r>
    </w:p>
    <w:p w:rsidR="007A440E" w:rsidRPr="009F273F" w:rsidRDefault="00B54FCE" w:rsidP="007A440E">
      <w:pPr>
        <w:widowControl/>
        <w:numPr>
          <w:ilvl w:val="0"/>
          <w:numId w:val="1"/>
        </w:numPr>
        <w:tabs>
          <w:tab w:val="left" w:pos="426"/>
        </w:tabs>
        <w:suppressAutoHyphens w:val="0"/>
        <w:ind w:left="426" w:hanging="426"/>
        <w:jc w:val="both"/>
        <w:rPr>
          <w:sz w:val="22"/>
          <w:szCs w:val="22"/>
        </w:rPr>
      </w:pPr>
      <w:r>
        <w:rPr>
          <w:b/>
          <w:sz w:val="22"/>
          <w:szCs w:val="22"/>
        </w:rPr>
        <w:t>R</w:t>
      </w:r>
      <w:r w:rsidR="005E7249">
        <w:rPr>
          <w:b/>
          <w:sz w:val="22"/>
          <w:szCs w:val="22"/>
        </w:rPr>
        <w:t xml:space="preserve">adinieki </w:t>
      </w:r>
      <w:r w:rsidR="007B7477">
        <w:rPr>
          <w:b/>
          <w:sz w:val="22"/>
          <w:szCs w:val="22"/>
        </w:rPr>
        <w:t>–</w:t>
      </w:r>
      <w:r w:rsidRPr="00713758">
        <w:rPr>
          <w:sz w:val="22"/>
          <w:szCs w:val="22"/>
        </w:rPr>
        <w:t xml:space="preserve">šādi Darbinieka ģimenes locekļi: </w:t>
      </w:r>
      <w:r w:rsidR="007B7477" w:rsidRPr="00713758">
        <w:rPr>
          <w:sz w:val="22"/>
          <w:szCs w:val="22"/>
        </w:rPr>
        <w:t>laulātais, bērni, vecāki, vecvecāki, brāļi, māsas</w:t>
      </w:r>
      <w:r w:rsidR="007A440E" w:rsidRPr="009F273F">
        <w:rPr>
          <w:sz w:val="22"/>
          <w:szCs w:val="22"/>
        </w:rPr>
        <w:t>, kas saskaņā ar iepirkuma nolikumu un šī Līguma nosacījumiem iegādājas veselības apdrošināšanu;</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Polise</w:t>
      </w:r>
      <w:r w:rsidRPr="009F273F">
        <w:rPr>
          <w:sz w:val="22"/>
          <w:szCs w:val="22"/>
        </w:rPr>
        <w:t>– Pasūtītājam izsniegts dokuments, kas apliecina Līguma noslēgšanu starp pusēm. Polise ietver sevī Darbinieku un Radinieku sarakstu (vārds, uzvārds, personas kods), programmu, apdrošinājuma summas un prēmiju, kā arī periodu. Polises neatņemama sastāvdaļa ir tās pielikumi;</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Pielikumi</w:t>
      </w:r>
      <w:r w:rsidRPr="009F273F">
        <w:rPr>
          <w:sz w:val="22"/>
          <w:szCs w:val="22"/>
        </w:rPr>
        <w:t>– jebkādas vienošanās par izmaiņām Darbinieku un Radinieku sarakstos, programmā, papildprogrammās vai noteikumos, ja tās parakstījušas Puses;</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Programma</w:t>
      </w:r>
      <w:r w:rsidRPr="009F273F">
        <w:rPr>
          <w:i/>
          <w:sz w:val="22"/>
          <w:szCs w:val="22"/>
        </w:rPr>
        <w:t>–</w:t>
      </w:r>
      <w:r w:rsidRPr="009F273F">
        <w:rPr>
          <w:sz w:val="22"/>
          <w:szCs w:val="22"/>
        </w:rPr>
        <w:t>Polisē un noteikumos noteiktais ārstniecisko pakalpojumu kopums;</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Papildprogramma</w:t>
      </w:r>
      <w:r w:rsidRPr="009F273F">
        <w:rPr>
          <w:sz w:val="22"/>
          <w:szCs w:val="22"/>
        </w:rPr>
        <w:t>–iepirkuma ietvaros Apdrošinātāja piedāvātie papildus pakalpojumi, kuru pievienošana Programmai tiek veikta pēc Darbinieku un Radinieku individuāla pieprasījuma saskaņā ar iepirkuma nolikuma un Līguma nosacījumiem;</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Prēmija</w:t>
      </w:r>
      <w:r w:rsidRPr="009F273F">
        <w:rPr>
          <w:sz w:val="22"/>
          <w:szCs w:val="22"/>
        </w:rPr>
        <w:t>– maksājums par polisi vai pielikumiem, ko saskaņā ar Apdrošinātāja rēķinā noteikto apmēru un apmaksas termiņiem veic Pasūtītājs. Prēmijas apjoms nosakāms saskaņā ar polisi vai pielikumu, noteikumiem un Līgumu;</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Atlīdzību limits</w:t>
      </w:r>
      <w:r w:rsidRPr="009F273F">
        <w:rPr>
          <w:sz w:val="22"/>
          <w:szCs w:val="22"/>
        </w:rPr>
        <w:t>- polisē noteiktā maksimālā vienam Darbiniekam vai Radiniekam izmaksājamo atlīdzību kopsumma;</w:t>
      </w:r>
    </w:p>
    <w:p w:rsidR="007A440E" w:rsidRPr="009F273F"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Atlīdzība</w:t>
      </w:r>
      <w:r w:rsidRPr="009F273F">
        <w:rPr>
          <w:sz w:val="22"/>
          <w:szCs w:val="22"/>
        </w:rPr>
        <w:t xml:space="preserve"> – ar Darbinieku un Radinieku veselības aprūpi saistīto izdevumu apmaksa, ko Apdrošinātājs veic, pamatojoties uz Darbinieku un Radinieku iesniegtajiem atlīdzības pieteikumiem un tiem pievienoto maksājumu apliecinošo dokumentāciju;</w:t>
      </w:r>
    </w:p>
    <w:p w:rsidR="00532B27" w:rsidRDefault="007A440E" w:rsidP="007A440E">
      <w:pPr>
        <w:widowControl/>
        <w:numPr>
          <w:ilvl w:val="0"/>
          <w:numId w:val="1"/>
        </w:numPr>
        <w:tabs>
          <w:tab w:val="left" w:pos="426"/>
        </w:tabs>
        <w:suppressAutoHyphens w:val="0"/>
        <w:ind w:left="426" w:hanging="426"/>
        <w:jc w:val="both"/>
        <w:rPr>
          <w:sz w:val="22"/>
          <w:szCs w:val="22"/>
        </w:rPr>
      </w:pPr>
      <w:r w:rsidRPr="009F273F">
        <w:rPr>
          <w:b/>
          <w:sz w:val="22"/>
          <w:szCs w:val="22"/>
        </w:rPr>
        <w:t>Periods</w:t>
      </w:r>
      <w:r w:rsidRPr="009F273F">
        <w:rPr>
          <w:sz w:val="22"/>
          <w:szCs w:val="22"/>
        </w:rPr>
        <w:t>– Polises darbības termiņš, kuras ietvaros radušās un ar veselības aprūpi saistītās Darbinieku un Radinieku izmaksas sedz Apdrošinātājs, izmaksājot atlīdzības</w:t>
      </w:r>
      <w:r w:rsidR="00532B27">
        <w:rPr>
          <w:sz w:val="22"/>
          <w:szCs w:val="22"/>
        </w:rPr>
        <w:t>;</w:t>
      </w:r>
    </w:p>
    <w:p w:rsidR="007A440E" w:rsidRPr="009F273F" w:rsidRDefault="00532B27" w:rsidP="007A440E">
      <w:pPr>
        <w:widowControl/>
        <w:numPr>
          <w:ilvl w:val="0"/>
          <w:numId w:val="1"/>
        </w:numPr>
        <w:tabs>
          <w:tab w:val="left" w:pos="426"/>
        </w:tabs>
        <w:suppressAutoHyphens w:val="0"/>
        <w:ind w:left="426" w:hanging="426"/>
        <w:jc w:val="both"/>
        <w:rPr>
          <w:sz w:val="22"/>
          <w:szCs w:val="22"/>
        </w:rPr>
      </w:pPr>
      <w:r>
        <w:rPr>
          <w:b/>
          <w:sz w:val="22"/>
          <w:szCs w:val="22"/>
        </w:rPr>
        <w:t xml:space="preserve">Noteikumi </w:t>
      </w:r>
      <w:r>
        <w:rPr>
          <w:sz w:val="22"/>
          <w:szCs w:val="22"/>
        </w:rPr>
        <w:t xml:space="preserve">– Apdrošinātāja Veselības apdrošināšanas noteikumi Nr.3.2. un Veselības apdrošināšanas papildu noteikumi, kas pievienoti Apdrošinātāja iepirkumā iesniegtajam piedāvājumam. </w:t>
      </w: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lastRenderedPageBreak/>
        <w:t>Atlīdzību limits</w:t>
      </w:r>
      <w:r w:rsidRPr="009F273F">
        <w:rPr>
          <w:rFonts w:ascii="Times New Roman" w:hAnsi="Times New Roman" w:cs="Times New Roman"/>
          <w:b/>
        </w:rPr>
        <w:t>.</w:t>
      </w:r>
      <w:r>
        <w:rPr>
          <w:rFonts w:ascii="Times New Roman" w:hAnsi="Times New Roman" w:cs="Times New Roman"/>
          <w:b/>
        </w:rPr>
        <w:t xml:space="preserve"> Prēmija un tās samaksas kārtība</w:t>
      </w:r>
    </w:p>
    <w:p w:rsidR="007A440E" w:rsidRPr="009C410B"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b/>
        </w:rPr>
      </w:pPr>
      <w:r w:rsidRPr="009F273F">
        <w:rPr>
          <w:rFonts w:ascii="Times New Roman" w:hAnsi="Times New Roman" w:cs="Times New Roman"/>
        </w:rPr>
        <w:t>Kopējā gada prēmijas summa, ko Pasūtītājs maksā Apdrošinātājam Līguma darbības</w:t>
      </w:r>
      <w:r>
        <w:rPr>
          <w:rFonts w:ascii="Times New Roman" w:hAnsi="Times New Roman" w:cs="Times New Roman"/>
        </w:rPr>
        <w:t xml:space="preserve"> laikā nepārsniedz </w:t>
      </w:r>
      <w:r w:rsidRPr="009C410B">
        <w:rPr>
          <w:rFonts w:ascii="Times New Roman" w:hAnsi="Times New Roman" w:cs="Times New Roman"/>
          <w:b/>
        </w:rPr>
        <w:t>EUR 26 096,00,00 (divd</w:t>
      </w:r>
      <w:r>
        <w:rPr>
          <w:rFonts w:ascii="Times New Roman" w:hAnsi="Times New Roman" w:cs="Times New Roman"/>
          <w:b/>
        </w:rPr>
        <w:t>esmit seši</w:t>
      </w:r>
      <w:r w:rsidRPr="009C410B">
        <w:rPr>
          <w:rFonts w:ascii="Times New Roman" w:hAnsi="Times New Roman" w:cs="Times New Roman"/>
          <w:b/>
        </w:rPr>
        <w:t xml:space="preserve"> tū</w:t>
      </w:r>
      <w:r>
        <w:rPr>
          <w:rFonts w:ascii="Times New Roman" w:hAnsi="Times New Roman" w:cs="Times New Roman"/>
          <w:b/>
        </w:rPr>
        <w:t xml:space="preserve">kstoši deviņdesmit seši </w:t>
      </w:r>
      <w:r w:rsidRPr="009C410B">
        <w:rPr>
          <w:rFonts w:ascii="Times New Roman" w:hAnsi="Times New Roman" w:cs="Times New Roman"/>
          <w:b/>
        </w:rPr>
        <w:t>euro).</w:t>
      </w:r>
    </w:p>
    <w:p w:rsidR="007A440E" w:rsidRPr="00983B6C"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rPr>
      </w:pPr>
      <w:r w:rsidRPr="00983B6C">
        <w:rPr>
          <w:rFonts w:ascii="Times New Roman" w:hAnsi="Times New Roman"/>
        </w:rPr>
        <w:t xml:space="preserve">Atlīdzību limits vienam Darbiniekam un Radiniekam, kas apdrošināts saskaņā ar veselības </w:t>
      </w:r>
      <w:r w:rsidR="00B54FCE">
        <w:rPr>
          <w:rFonts w:ascii="Times New Roman" w:hAnsi="Times New Roman"/>
        </w:rPr>
        <w:t>apdrošināšanas pamatprogrammu (</w:t>
      </w:r>
      <w:r w:rsidR="00045353" w:rsidRPr="00713758">
        <w:rPr>
          <w:rFonts w:ascii="Times New Roman" w:hAnsi="Times New Roman"/>
        </w:rPr>
        <w:t>A8 Ambulatorā un stacionārā aprūpe (t.sk ambulatorā rehabilitācija)</w:t>
      </w:r>
      <w:r>
        <w:rPr>
          <w:rFonts w:ascii="Times New Roman" w:hAnsi="Times New Roman"/>
        </w:rPr>
        <w:t>, ir EUR 3500 /Trīs</w:t>
      </w:r>
      <w:r w:rsidRPr="00983B6C">
        <w:rPr>
          <w:rFonts w:ascii="Times New Roman" w:hAnsi="Times New Roman"/>
        </w:rPr>
        <w:t xml:space="preserve"> tūkstoši pieci simti euro/.</w:t>
      </w:r>
    </w:p>
    <w:p w:rsidR="007A440E" w:rsidRPr="00983B6C"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rPr>
      </w:pPr>
      <w:r w:rsidRPr="00983B6C">
        <w:rPr>
          <w:rFonts w:ascii="Times New Roman" w:hAnsi="Times New Roman"/>
        </w:rPr>
        <w:t xml:space="preserve">Atlīdzību limits Darbiniekiem un Radiniekiem tiek palielināts gadījumos, kad veselības apdrošināšanas </w:t>
      </w:r>
      <w:r w:rsidR="00045353">
        <w:rPr>
          <w:rFonts w:ascii="Times New Roman" w:hAnsi="Times New Roman"/>
        </w:rPr>
        <w:t>pamat</w:t>
      </w:r>
      <w:r w:rsidRPr="00983B6C">
        <w:rPr>
          <w:rFonts w:ascii="Times New Roman" w:hAnsi="Times New Roman"/>
        </w:rPr>
        <w:t>programma tiek paplašināta ar papildprogrammām. Šīs izmaiņas tiek atspoguļotas arī pielikumos. Atlīdzību limiti papildprogrammām nosakāmi saskaņā ar Iepirkuma ietvaros iesniegto Apdrošinātāja piedāvājumu.</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Prēmija</w:t>
      </w:r>
      <w:r w:rsidRPr="009F273F">
        <w:rPr>
          <w:rFonts w:ascii="Times New Roman" w:hAnsi="Times New Roman" w:cs="Times New Roman"/>
        </w:rPr>
        <w:tab/>
        <w:t>tiek paaugstināta, ja tiek izvēlētas papildprogrammas un prēmijas pieauguma apmērs nosakāms saskaņā ar iepirkuma ietvaros iesniegto Apdrošinātāja piedāvājumu.</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Veselības apdrošināšanas gada prēmiju, saskaņā ar Polisi un tajā noteikto maksājumu grafiku (viens maksājums ceturksnī) Pasūtītājs pārskaita uz Apdrošinātāja norādīto bankas norēķinu kontu 10 (desmit) kalendāro dienu laikā pēc Apdrošinātāja rēķina saņemšanas.</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Datu aizsardzība</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Pasūtītājs</w:t>
      </w:r>
      <w:r w:rsidRPr="009F273F">
        <w:rPr>
          <w:rFonts w:ascii="Times New Roman" w:hAnsi="Times New Roman" w:cs="Times New Roman"/>
        </w:rPr>
        <w:tab/>
        <w:t xml:space="preserve"> un Apdrošinātājs apņemas ievērot personu datu aizsardzības tiesību aktu prasības.</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Īpaši nosacījumi pasūtītāja darbinieku un radinieku apdrošināšanai</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Pasūtītājs, 14 (četrpadsmit) kalendāro dienu laikā pēc Līguma noslēgšanas iesniedz Apdrošinātājam rakstiskus paziņojumus par apdrošināmajiem Darbiniekiem un Radiniekiem</w:t>
      </w:r>
      <w:r w:rsidR="00045353">
        <w:rPr>
          <w:rFonts w:ascii="Times New Roman" w:hAnsi="Times New Roman" w:cs="Times New Roman"/>
        </w:rPr>
        <w:t xml:space="preserve">, norādot Darbinieku un radinieku izvēlētās apdrošināšanas papildprogrammas. Minētos paziņojumus Pasūtītājs nosūta Apdrošinātājam arī izmantojot elektronisko pastu uz šī līguma </w:t>
      </w:r>
      <w:r w:rsidR="00A516C6">
        <w:rPr>
          <w:rFonts w:ascii="Times New Roman" w:hAnsi="Times New Roman" w:cs="Times New Roman"/>
        </w:rPr>
        <w:t>11.1</w:t>
      </w:r>
      <w:r w:rsidR="00045353">
        <w:rPr>
          <w:rFonts w:ascii="Times New Roman" w:hAnsi="Times New Roman" w:cs="Times New Roman"/>
        </w:rPr>
        <w:t xml:space="preserve">.punktā norādītās Apdrošinātāja kontaktpersonas e-pasta adresi. </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 xml:space="preserve">Visi norēķini, kas attiecas uz Prēmiju maksājumiem par Darbinieku un Radinieku veselības apdrošināšanas </w:t>
      </w:r>
      <w:r w:rsidR="00045353">
        <w:rPr>
          <w:rFonts w:ascii="Times New Roman" w:hAnsi="Times New Roman" w:cs="Times New Roman"/>
        </w:rPr>
        <w:t>pamat</w:t>
      </w:r>
      <w:r w:rsidRPr="009F273F">
        <w:rPr>
          <w:rFonts w:ascii="Times New Roman" w:hAnsi="Times New Roman" w:cs="Times New Roman"/>
        </w:rPr>
        <w:t>programm</w:t>
      </w:r>
      <w:r w:rsidR="00045353">
        <w:rPr>
          <w:rFonts w:ascii="Times New Roman" w:hAnsi="Times New Roman" w:cs="Times New Roman"/>
        </w:rPr>
        <w:t>u</w:t>
      </w:r>
      <w:r w:rsidRPr="009F273F">
        <w:rPr>
          <w:rFonts w:ascii="Times New Roman" w:hAnsi="Times New Roman" w:cs="Times New Roman"/>
        </w:rPr>
        <w:t xml:space="preserve"> un izvēlētajām papildprogrammām, tiek veikti tikai starp Pasūtītāju un Apdrošinātāju.</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Pielikumi un prēmijas</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Gadījumā, ja ar Darbinieku tiek izbeigtas darba tiesiskās attiecības, Pasūtītājs par to pēc saviem ieskatiem rakstiski paziņo Apdrošinātājam. Pamatojoties uz šiem paziņojumiem, Apdrošinātājs sagatavo pielikumu</w:t>
      </w:r>
      <w:r w:rsidR="00045353">
        <w:rPr>
          <w:rFonts w:ascii="Times New Roman" w:hAnsi="Times New Roman" w:cs="Times New Roman"/>
        </w:rPr>
        <w:t xml:space="preserve"> pie Polises par Darbinieka izslēgšanu no apdrošināšanas aizsardzības. Pielikums stājas spēkā </w:t>
      </w:r>
      <w:r w:rsidRPr="009F273F">
        <w:rPr>
          <w:rFonts w:ascii="Times New Roman" w:hAnsi="Times New Roman" w:cs="Times New Roman"/>
        </w:rPr>
        <w:t xml:space="preserve"> nākamajā darba dienā pēc dienas, kad Pasūtītājs iesniedzis Apdrošinātājam informāciju par atbrīvojamo Darbinieku</w:t>
      </w:r>
      <w:r w:rsidR="00045353">
        <w:rPr>
          <w:rFonts w:ascii="Times New Roman" w:hAnsi="Times New Roman" w:cs="Times New Roman"/>
        </w:rPr>
        <w:t>, ja Pasūtītājs nav norādījis citu datumu, kas nevar būt agrāks kā Pasūtītāja paziņojuma iesniegšanas datums</w:t>
      </w:r>
      <w:r w:rsidRPr="009F273F">
        <w:rPr>
          <w:rFonts w:ascii="Times New Roman" w:hAnsi="Times New Roman" w:cs="Times New Roman"/>
        </w:rPr>
        <w:t>.</w:t>
      </w:r>
    </w:p>
    <w:p w:rsidR="007A440E" w:rsidRPr="009F273F" w:rsidRDefault="00045353"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 xml:space="preserve">Izslēdzot Darbinieku no apdrošināšanas aizsardzības (izbeidzot Polisi attiecībā uz Darbinieku), </w:t>
      </w:r>
      <w:r w:rsidR="007A440E" w:rsidRPr="009F273F">
        <w:rPr>
          <w:rFonts w:ascii="Times New Roman" w:hAnsi="Times New Roman" w:cs="Times New Roman"/>
        </w:rPr>
        <w:t>Apdrošinātājs atmaksā Pasūtītājam aprēķināto neizmantoto Prēmiju.</w:t>
      </w:r>
    </w:p>
    <w:p w:rsidR="007A440E"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Neizmantotās (atlikušās) Prēmijas aprēķins tiek veikts ne vēlāk kā 30 (trīsdesmit) kalendāro dienu laikā, skaitot no</w:t>
      </w:r>
      <w:r w:rsidR="00045353">
        <w:rPr>
          <w:rFonts w:ascii="Times New Roman" w:hAnsi="Times New Roman" w:cs="Times New Roman"/>
        </w:rPr>
        <w:t xml:space="preserve"> 5.1.punktā minētā pasūtītāja paziņojuma iesniegšanas dienas. </w:t>
      </w:r>
      <w:r w:rsidRPr="009F273F">
        <w:rPr>
          <w:rFonts w:ascii="Times New Roman" w:hAnsi="Times New Roman" w:cs="Times New Roman"/>
        </w:rPr>
        <w:t xml:space="preserve">  Neizmantoto (atlikušo) prēmiju par pirmstermiņā no Polises izslēgtajiem Darbiniekiem un Radiniekiem Apdrošinātājs pēc Pasūtītāja ieskatiem vai nu pārskaita uz Pasūtītāja bankas norēķinu kontu, vai arī ietur kā avansu turpmākiem Prēmiju maksājumiem.</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lastRenderedPageBreak/>
        <w:t xml:space="preserve">Gadījumā, ja </w:t>
      </w:r>
      <w:r w:rsidR="00045353">
        <w:rPr>
          <w:rFonts w:ascii="Times New Roman" w:hAnsi="Times New Roman" w:cs="Times New Roman"/>
        </w:rPr>
        <w:t>P</w:t>
      </w:r>
      <w:r w:rsidRPr="009F273F">
        <w:rPr>
          <w:rFonts w:ascii="Times New Roman" w:hAnsi="Times New Roman" w:cs="Times New Roman"/>
        </w:rPr>
        <w:t>olises darbības laikā Pasūtītājam nepiec</w:t>
      </w:r>
      <w:r>
        <w:rPr>
          <w:rFonts w:ascii="Times New Roman" w:hAnsi="Times New Roman" w:cs="Times New Roman"/>
        </w:rPr>
        <w:t>iešama jaunpieņe</w:t>
      </w:r>
      <w:r w:rsidRPr="009F273F">
        <w:rPr>
          <w:rFonts w:ascii="Times New Roman" w:hAnsi="Times New Roman" w:cs="Times New Roman"/>
        </w:rPr>
        <w:t xml:space="preserve">mta Darbinieka </w:t>
      </w:r>
      <w:r w:rsidR="007B7477">
        <w:rPr>
          <w:rFonts w:ascii="Times New Roman" w:hAnsi="Times New Roman" w:cs="Times New Roman"/>
        </w:rPr>
        <w:t xml:space="preserve">vai Radinieka </w:t>
      </w:r>
      <w:r w:rsidRPr="009F273F">
        <w:rPr>
          <w:rFonts w:ascii="Times New Roman" w:hAnsi="Times New Roman" w:cs="Times New Roman"/>
        </w:rPr>
        <w:t>veselības apdrošināšana, tas iesniedz Apdrošinātājam rakstisku paziņojumu, norādot jaunā Darbinieka un viņa Radinieka vārdu, uzvārdu, personas kodu</w:t>
      </w:r>
      <w:r w:rsidR="000F72D6">
        <w:rPr>
          <w:rFonts w:ascii="Times New Roman" w:hAnsi="Times New Roman" w:cs="Times New Roman"/>
        </w:rPr>
        <w:t xml:space="preserve">, </w:t>
      </w:r>
      <w:r w:rsidRPr="009F273F">
        <w:rPr>
          <w:rFonts w:ascii="Times New Roman" w:hAnsi="Times New Roman" w:cs="Times New Roman"/>
        </w:rPr>
        <w:t xml:space="preserve"> vēlamo apdrošināšanas perioda sākuma datumu</w:t>
      </w:r>
      <w:r w:rsidR="000F72D6">
        <w:rPr>
          <w:rFonts w:ascii="Times New Roman" w:hAnsi="Times New Roman" w:cs="Times New Roman"/>
        </w:rPr>
        <w:t xml:space="preserve"> un apdrošināšanas papildprogrammas</w:t>
      </w:r>
      <w:r w:rsidRPr="009F273F">
        <w:rPr>
          <w:rFonts w:ascii="Times New Roman" w:hAnsi="Times New Roman" w:cs="Times New Roman"/>
        </w:rPr>
        <w:t>. Apdrošinātājs iespējami īsā laikā sagatavo pielikumu, rēķinu, ko nogādā Pasūtītājam.</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Jaunpieņemtie Darbinieki tiek apdrošināti uz tādiem pašiem nosacījumiem, kādi paredzēti Polisē, noteikumos un Līgumā līdz Polises perioda beigām, Prēmiju aprēķinot saskaņā ar Iepirkumam iesniegto Apdrošinātāja piedāvājumu.</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185A74"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sz w:val="24"/>
          <w:szCs w:val="24"/>
        </w:rPr>
      </w:pPr>
      <w:r>
        <w:rPr>
          <w:rFonts w:ascii="Times New Roman" w:hAnsi="Times New Roman" w:cs="Times New Roman"/>
          <w:b/>
          <w:sz w:val="24"/>
          <w:szCs w:val="24"/>
        </w:rPr>
        <w:t>Pušu tiesības un pienākumi</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Lai nodrošinātu Līguma izpildi, Pasūtītājs apņemas: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iesniegt Apdrošinātājam Polises sagatavošanai nepieciešamo informāciju par Darbiniekiem un Radiniekiem elektroniskā veidā, norādot: vārdu, uzvārdu, personas kodu, kā arī to izvēlētās Papildprogrammas;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ievērot Polises, veselības apdrošināšanas noteikumu un Līguma nosacījumus, kā arī iepazīstināt ar tiem Darbiniekus un Radiniekus;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 xml:space="preserve">Darbiniekiem un Radiniekiem izsniegt </w:t>
      </w:r>
      <w:r w:rsidR="000F72D6">
        <w:rPr>
          <w:rFonts w:ascii="Times New Roman" w:hAnsi="Times New Roman" w:cs="Times New Roman"/>
        </w:rPr>
        <w:t xml:space="preserve">veselības apdrošināšanas kartes un </w:t>
      </w:r>
      <w:r w:rsidRPr="009F273F">
        <w:rPr>
          <w:rFonts w:ascii="Times New Roman" w:hAnsi="Times New Roman" w:cs="Times New Roman"/>
        </w:rPr>
        <w:t>tiem paredzētos Apdrošinātāja sagatavotos materiālus, kas paredzēti individuālai lietošanai (piemēram, īss Programmas apraksts un Apdrošinātāja kontaktinformācija) pēc to saņemšanas no Ap</w:t>
      </w:r>
      <w:r>
        <w:rPr>
          <w:rFonts w:ascii="Times New Roman" w:hAnsi="Times New Roman" w:cs="Times New Roman"/>
        </w:rPr>
        <w:t>drošinātāja, saskaņā ar Līguma 6</w:t>
      </w:r>
      <w:r w:rsidRPr="009F273F">
        <w:rPr>
          <w:rFonts w:ascii="Times New Roman" w:hAnsi="Times New Roman" w:cs="Times New Roman"/>
        </w:rPr>
        <w:t>.2.1.apakšpunkta prasībām;</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Lai nodrošinātu Līguma izpildi, Apdrošinātājs apņemas: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 xml:space="preserve">pēc Līguma noslēgšanas izsniegt Pasūtītājam Polisi, </w:t>
      </w:r>
      <w:r w:rsidR="000F72D6">
        <w:rPr>
          <w:rFonts w:ascii="Times New Roman" w:hAnsi="Times New Roman" w:cs="Times New Roman"/>
        </w:rPr>
        <w:t xml:space="preserve">veselības apdrošināšanas kartes </w:t>
      </w:r>
      <w:r w:rsidRPr="009F273F">
        <w:rPr>
          <w:rFonts w:ascii="Times New Roman" w:hAnsi="Times New Roman" w:cs="Times New Roman"/>
        </w:rPr>
        <w:t>kā arī citus Apdrošinātāja sagatavotos materiālus Darbiniekiem un Radiniekiem, kas paredzēti individuālai lietošanai (piemēram, īss Programmas apraksts un Apdrošinātāja kontaktinformācija) ne vēlāk kā 5 (piecu) darba dienu laikā, skaitot no brīža, ka</w:t>
      </w:r>
      <w:r>
        <w:rPr>
          <w:rFonts w:ascii="Times New Roman" w:hAnsi="Times New Roman" w:cs="Times New Roman"/>
        </w:rPr>
        <w:t>d Pasūtītājs izpildījis Līguma 6</w:t>
      </w:r>
      <w:r w:rsidRPr="009F273F">
        <w:rPr>
          <w:rFonts w:ascii="Times New Roman" w:hAnsi="Times New Roman" w:cs="Times New Roman"/>
        </w:rPr>
        <w:t>.1.1.apakšpunktā minētās darbības;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Darbiniekiem un Radiniekiem izmaksāt atlīdzību Līgumā minētajos gadījumos un apmērā, ievērojot Iepirkumā un Polisē noteikto kārtību un termiņus;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gadījumos, kad Darbinieki un Radinieki ir saņēmuši pakalpojumus vai preces Programmas un Papildprogrammu ietvaros un par šiem pakalpojumiem vai precēm norēķinājušies no personīgajiem līdzekļiem, veikt atlīdzības izmaksu ne vēlāk kā 15 (piecpadsmit) darba dienu laikā pēc visu Polisē un apdrošināšanas noteikumos uzskaitīto dokumentu saņemšanas;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nepasliktināt Pasūtītājam izsniegtās Polises un noteikumus, kā arī noslēgtā Līguma nosacījumus to darbības laikā, kā arī jebkādā citā veidā neapgrūtināt Pasūtītāja Darbinieku un Radinieku iespējas saņemt tiem paredzētos Apdrošinātāja veselības apdrošināšanas pakalpojumus vai iegādāties Programmā paredzētās preces;</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pēc Darbinieka vai Radinieka rakstiska lūguma iespējami īsā laikā sniegt izsmeļošas atbildes uz dažādiem ar Līguma priekšmetu saistītiem jautājumiem, kā arī sniegt ziņas par iztērētajiem vai atlikušajiem individuālajiem atlīdzību limitiem, iesniegto čeku statusu apstrādes procesā, veikto atlīdzību izmaksu datumiem u.tml.;</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pēc Pasūtītāja Darbinieka</w:t>
      </w:r>
      <w:r w:rsidR="000F72D6">
        <w:rPr>
          <w:rFonts w:ascii="Times New Roman" w:hAnsi="Times New Roman" w:cs="Times New Roman"/>
        </w:rPr>
        <w:t xml:space="preserve"> vai Radinieka</w:t>
      </w:r>
      <w:r w:rsidRPr="009F273F">
        <w:rPr>
          <w:rFonts w:ascii="Times New Roman" w:hAnsi="Times New Roman" w:cs="Times New Roman"/>
        </w:rPr>
        <w:t xml:space="preserve"> pieprasījuma sagatavot Darbinieka </w:t>
      </w:r>
      <w:r w:rsidR="000F72D6">
        <w:rPr>
          <w:rFonts w:ascii="Times New Roman" w:hAnsi="Times New Roman" w:cs="Times New Roman"/>
        </w:rPr>
        <w:t xml:space="preserve">vai Radinieka </w:t>
      </w:r>
      <w:r w:rsidRPr="009F273F">
        <w:rPr>
          <w:rFonts w:ascii="Times New Roman" w:hAnsi="Times New Roman" w:cs="Times New Roman"/>
        </w:rPr>
        <w:t>iesniegto un daļēji apmaksāto čeku kopijas un izziņu sagatavošanu, kas nepieciešamas iesniegšanai Valsts ieņēmumu dienestam, lai saņemtu pārmaksāto iedzīvotāju ienākuma nodokli;</w:t>
      </w:r>
    </w:p>
    <w:p w:rsidR="007A440E" w:rsidRPr="009F273F" w:rsidRDefault="007A440E" w:rsidP="007A440E">
      <w:pPr>
        <w:pStyle w:val="Heading10"/>
        <w:keepNext/>
        <w:keepLines/>
        <w:numPr>
          <w:ilvl w:val="2"/>
          <w:numId w:val="2"/>
        </w:numPr>
        <w:shd w:val="clear" w:color="auto" w:fill="auto"/>
        <w:spacing w:after="0" w:line="240" w:lineRule="auto"/>
        <w:ind w:hanging="657"/>
        <w:jc w:val="both"/>
        <w:rPr>
          <w:rFonts w:ascii="Times New Roman" w:hAnsi="Times New Roman" w:cs="Times New Roman"/>
        </w:rPr>
      </w:pPr>
      <w:r w:rsidRPr="009F273F">
        <w:rPr>
          <w:rFonts w:ascii="Times New Roman" w:hAnsi="Times New Roman" w:cs="Times New Roman"/>
        </w:rPr>
        <w:t>pēc Pasūtītāja rakstiska lūguma 15 (piecpadsmit) kalendāro dienu laikā sagatavot pārskatu par Pasūtītāja izmaksu statistiku konkrētam laika periodam, norādot gan kopējo izmaksu apmēru, gan izmaksas pa posteņiem (ambulatorā palīdzība, stacionārā palīdzība u.tml.).</w:t>
      </w:r>
    </w:p>
    <w:p w:rsidR="007A440E" w:rsidRDefault="007A440E" w:rsidP="007A440E">
      <w:pPr>
        <w:pStyle w:val="Heading10"/>
        <w:keepNext/>
        <w:keepLines/>
        <w:shd w:val="clear" w:color="auto" w:fill="auto"/>
        <w:spacing w:after="0" w:line="240" w:lineRule="auto"/>
        <w:ind w:left="1224"/>
        <w:jc w:val="both"/>
        <w:rPr>
          <w:rFonts w:ascii="Times New Roman" w:hAnsi="Times New Roman" w:cs="Times New Roman"/>
        </w:rPr>
      </w:pPr>
    </w:p>
    <w:p w:rsidR="007A440E" w:rsidRDefault="007A440E" w:rsidP="007A440E">
      <w:pPr>
        <w:pStyle w:val="Heading10"/>
        <w:keepNext/>
        <w:keepLines/>
        <w:shd w:val="clear" w:color="auto" w:fill="auto"/>
        <w:spacing w:after="0" w:line="240" w:lineRule="auto"/>
        <w:ind w:left="1224"/>
        <w:jc w:val="both"/>
        <w:rPr>
          <w:rFonts w:ascii="Times New Roman" w:hAnsi="Times New Roman" w:cs="Times New Roman"/>
        </w:rPr>
      </w:pPr>
    </w:p>
    <w:p w:rsidR="007A440E" w:rsidRDefault="007A440E" w:rsidP="007A440E">
      <w:pPr>
        <w:pStyle w:val="Heading10"/>
        <w:keepNext/>
        <w:keepLines/>
        <w:shd w:val="clear" w:color="auto" w:fill="auto"/>
        <w:spacing w:after="0" w:line="240" w:lineRule="auto"/>
        <w:ind w:left="1224"/>
        <w:jc w:val="both"/>
        <w:rPr>
          <w:rFonts w:ascii="Times New Roman" w:hAnsi="Times New Roman" w:cs="Times New Roman"/>
        </w:rPr>
      </w:pPr>
    </w:p>
    <w:p w:rsidR="007A440E" w:rsidRPr="009F273F" w:rsidRDefault="007A440E" w:rsidP="007A440E">
      <w:pPr>
        <w:pStyle w:val="Heading10"/>
        <w:keepNext/>
        <w:keepLines/>
        <w:shd w:val="clear" w:color="auto" w:fill="auto"/>
        <w:spacing w:after="0" w:line="240" w:lineRule="auto"/>
        <w:ind w:left="1224"/>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Atlīdzību izmaksa</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Pasūtītāja Darbinieki un Radinieki programmas ietvaros ir tiesīgi saņemt apdrošināšanas kartē ietvertos pakalpojumus arī iestādēs, kurām nav Līgumisko attiecību ar Apdrošinātāju.</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Lai saņemtu atlīdzību Līguma 7</w:t>
      </w:r>
      <w:r w:rsidRPr="009F273F">
        <w:rPr>
          <w:rFonts w:ascii="Times New Roman" w:hAnsi="Times New Roman" w:cs="Times New Roman"/>
        </w:rPr>
        <w:t>.1.punktā minētajos gadījumos, Darbinieki un Radinieki iesniedz Apdrošinātājam atbilstoši visām Polisē, apdrošināšanas noteikumos un Līgumā minētajām prasībām noformētu kases čeku un/vai stingrās uzskaites kvīti, apdrošināšanas gadījuma iestāšanos apliecinošu medicīniska dokumenta oriģinālu vai kopiju, kā arī pilnībā aizpildītu Atlīdzības pieteikuma formu.</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Līguma</w:t>
      </w:r>
      <w:r>
        <w:rPr>
          <w:rFonts w:ascii="Times New Roman" w:hAnsi="Times New Roman" w:cs="Times New Roman"/>
        </w:rPr>
        <w:tab/>
        <w:t>7</w:t>
      </w:r>
      <w:r w:rsidRPr="009F273F">
        <w:rPr>
          <w:rFonts w:ascii="Times New Roman" w:hAnsi="Times New Roman" w:cs="Times New Roman"/>
        </w:rPr>
        <w:t>.2.punktā minētā atlīdzība tiek aprēķināta saskaņā ar Iepirkuma nolikumā noteiktajām tehniskajām specifikācijām</w:t>
      </w:r>
      <w:r w:rsidRPr="009F273F">
        <w:rPr>
          <w:rFonts w:ascii="Times New Roman" w:hAnsi="Times New Roman" w:cs="Times New Roman"/>
          <w:b/>
        </w:rPr>
        <w:t>,</w:t>
      </w:r>
      <w:r w:rsidRPr="009F273F">
        <w:rPr>
          <w:rFonts w:ascii="Times New Roman" w:hAnsi="Times New Roman" w:cs="Times New Roman"/>
        </w:rPr>
        <w:t xml:space="preserve"> Polisi un apdrošināšanas noteikumiem un Apdrošinātājs to pārskaita uz Atlīdzības pieteikuma formā norādīto Darbinieka vai Radinieka bankas norēķinu kontu. Atsevišķos gadījumos, ja tas norādīts Atlīdzības pieteikuma formā, Atlīdzība var tikt saņemta skaidrā naudā Apdrošinātāja centrālajā birojā, Darbiniekam vai Radiniekam uzrādot personu apliecinošu dokumentu.</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Līguma izbeigšana</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Katrai Pusei ir tiesības vienpusēji lauzt Līgumu, ja otra Puse nepilda savas saistības, rakstiski un motivēti brīdinot par to 30 (trīsdesmit) kalendārās dienas iepriekš.</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Puses var izbeigt Līgumu jebkurā laikā, par to rakstveidā vienojoties. Šādos gadījumos Līguma pielikumā par Līguma laušanu jānorāda, kura Puse atbildīga par zaudējumiem, ja kādai no Pusēm tādi radušies Līguma laušanas rezultātā.</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Pirms termiņa pārtraucot Līgumu un Polisi, Apdrošinātājs ir atbildīgs par to saistību izpildi pret Darbiniekiem un Radiniekiem, kas radušās līdz Līguma pārtraukšanai.</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Nepārvarama vara</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Par nepārvaramas varas apstākļiem tiek uzskatīti tādi apstākļi un notikumi kā dabas katastrofas un ūdens plūdi, zemestrīce un citas stihiskās nelaimes, kā arī karš, streiki, nemieri, valsts iekšējie apvērsumi, kas kavē vai traucē Līguma saistību izpildi, kā arī citi apstākļi (turpmāk tekstā - nepārvaramas varas apstākļi).</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Ja kādai no Pusēm tās saistību pilnīga vai daļēja izpildīšana ir kļuvusi neiespējama nepārvaramas varas apstākļu dēļ, attiecīgo saistību izpildes termiņš tiek apturēts uz laiku, kamēr turpinās šie apstākļi.</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Pusei, kuras saistību izpildi pilnībā vai daļēji ierobežo iestājušies nepārvaramas varas apstākļi, nekavējoties, bet ne vēlāk kā 3 (triju) darba dienu laikā, rakstiski jāinformē otru Pusi par šādu apstākļu iestāšanos.</w:t>
      </w:r>
    </w:p>
    <w:p w:rsidR="007A440E"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Par zaudējumiem un kavējumiem, kas radušies nepārvaramas varas apstākļu dēļ, neviena no Pusēm atbildību nenes.</w:t>
      </w: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Domstarpības</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Visas domstarpības, kas Pusēm radušās šī Līguma ietvaros un izpratnē, tās apņemas risināt savstarpēju sarunu ceļā.</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Ja 30 (trīsdesmit) kalendāro dienu laikā domstarpības nav iespējams atrisināt sarunu ceļā, tās tiks risinātas saskaņā ar spēkā esošajiem Latvijas Republikas normatīvajiem aktiem, iesniedzot prasības pieteikumu tiesā.</w:t>
      </w:r>
    </w:p>
    <w:p w:rsidR="007A440E"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Visos jautājumos, kas nav atrunāti šajā Līgumā, Puses vadās no Latvijas Republikas spēkā esošajiem normatīvajiem aktiem.</w:t>
      </w:r>
    </w:p>
    <w:p w:rsidR="007A440E" w:rsidRDefault="007A440E" w:rsidP="007A440E">
      <w:pPr>
        <w:pStyle w:val="Heading10"/>
        <w:keepNext/>
        <w:keepLines/>
        <w:shd w:val="clear" w:color="auto" w:fill="auto"/>
        <w:tabs>
          <w:tab w:val="left" w:pos="567"/>
        </w:tabs>
        <w:spacing w:after="0" w:line="240" w:lineRule="auto"/>
        <w:jc w:val="both"/>
        <w:rPr>
          <w:rFonts w:ascii="Times New Roman" w:hAnsi="Times New Roman" w:cs="Times New Roman"/>
        </w:rPr>
      </w:pPr>
    </w:p>
    <w:p w:rsidR="007A440E" w:rsidRDefault="007A440E" w:rsidP="007A440E">
      <w:pPr>
        <w:pStyle w:val="Heading10"/>
        <w:keepNext/>
        <w:keepLines/>
        <w:shd w:val="clear" w:color="auto" w:fill="auto"/>
        <w:tabs>
          <w:tab w:val="left" w:pos="567"/>
        </w:tabs>
        <w:spacing w:after="0" w:line="240" w:lineRule="auto"/>
        <w:jc w:val="both"/>
        <w:rPr>
          <w:rFonts w:ascii="Times New Roman" w:hAnsi="Times New Roman" w:cs="Times New Roman"/>
        </w:rPr>
      </w:pPr>
    </w:p>
    <w:p w:rsidR="007A440E" w:rsidRPr="009F273F" w:rsidRDefault="007A440E" w:rsidP="007A440E">
      <w:pPr>
        <w:pStyle w:val="Heading10"/>
        <w:keepNext/>
        <w:keepLines/>
        <w:shd w:val="clear" w:color="auto" w:fill="auto"/>
        <w:tabs>
          <w:tab w:val="left" w:pos="567"/>
        </w:tabs>
        <w:spacing w:after="0" w:line="240" w:lineRule="auto"/>
        <w:jc w:val="both"/>
        <w:rPr>
          <w:rFonts w:ascii="Times New Roman" w:hAnsi="Times New Roman" w:cs="Times New Roman"/>
        </w:rPr>
      </w:pPr>
    </w:p>
    <w:p w:rsidR="007A440E" w:rsidRPr="009F273F" w:rsidRDefault="007A440E" w:rsidP="007A440E">
      <w:pPr>
        <w:pStyle w:val="Heading10"/>
        <w:keepNext/>
        <w:keepLines/>
        <w:shd w:val="clear" w:color="auto" w:fill="auto"/>
        <w:tabs>
          <w:tab w:val="left" w:pos="567"/>
        </w:tabs>
        <w:spacing w:after="0" w:line="240" w:lineRule="auto"/>
        <w:ind w:left="567"/>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Nobeiguma noteikumi</w:t>
      </w:r>
    </w:p>
    <w:p w:rsidR="00045353" w:rsidRPr="000F72D6" w:rsidRDefault="00045353"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Kontaktpersona šī Līguma izpildei no Apdrošinātāja puses ir</w:t>
      </w:r>
      <w:r w:rsidR="000F72D6" w:rsidRPr="000F72D6">
        <w:rPr>
          <w:rFonts w:ascii="Times New Roman" w:hAnsi="Times New Roman" w:cs="Times New Roman"/>
        </w:rPr>
        <w:t xml:space="preserve">Klientu darījumu centra Rēzekne </w:t>
      </w:r>
      <w:r w:rsidR="00C866B3">
        <w:rPr>
          <w:rFonts w:ascii="Times New Roman" w:hAnsi="Times New Roman" w:cs="Times New Roman"/>
        </w:rPr>
        <w:t>vadītāja Rita Kriviņa</w:t>
      </w:r>
      <w:r w:rsidR="000F72D6" w:rsidRPr="000F72D6">
        <w:rPr>
          <w:rFonts w:ascii="Times New Roman" w:hAnsi="Times New Roman" w:cs="Times New Roman"/>
        </w:rPr>
        <w:t xml:space="preserve">, tālrunis: </w:t>
      </w:r>
      <w:r w:rsidR="00C866B3" w:rsidRPr="00C866B3">
        <w:rPr>
          <w:rFonts w:ascii="Times New Roman" w:hAnsi="Times New Roman" w:cs="Times New Roman"/>
        </w:rPr>
        <w:t>64638192 </w:t>
      </w:r>
      <w:r w:rsidR="000F72D6" w:rsidRPr="000F72D6">
        <w:rPr>
          <w:rFonts w:ascii="Times New Roman" w:hAnsi="Times New Roman" w:cs="Times New Roman"/>
        </w:rPr>
        <w:t xml:space="preserve">, e-pasts: </w:t>
      </w:r>
      <w:hyperlink r:id="rId12" w:history="1">
        <w:r w:rsidR="00C866B3" w:rsidRPr="00CB2917">
          <w:rPr>
            <w:rFonts w:ascii="Times New Roman" w:hAnsi="Times New Roman" w:cs="Times New Roman"/>
          </w:rPr>
          <w:t>rita.krivina@bta.lv</w:t>
        </w:r>
      </w:hyperlink>
      <w:r w:rsidR="00C866B3">
        <w:rPr>
          <w:rFonts w:ascii="Tahoma" w:hAnsi="Tahoma" w:cs="Tahoma"/>
          <w:color w:val="555555"/>
          <w:sz w:val="20"/>
          <w:szCs w:val="20"/>
        </w:rPr>
        <w:t> </w:t>
      </w:r>
      <w:r w:rsidR="000F72D6">
        <w:rPr>
          <w:rFonts w:ascii="Times New Roman" w:hAnsi="Times New Roman" w:cs="Times New Roman"/>
        </w:rPr>
        <w:t xml:space="preserve">. </w:t>
      </w:r>
    </w:p>
    <w:p w:rsidR="000F72D6" w:rsidRDefault="000F72D6"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 xml:space="preserve">Kontaktpersona šī līguma izpildei no Pasūtītāja puses ir: </w:t>
      </w:r>
      <w:r w:rsidR="00A516C6">
        <w:rPr>
          <w:rFonts w:ascii="Times New Roman" w:hAnsi="Times New Roman" w:cs="Times New Roman"/>
        </w:rPr>
        <w:t>Dzidra Šķirmante, tālrunis: 65781395, e-pasts: dzidra.skirmante@karsava.lv</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Šis līgums ir spēkā vienu gadu no tā parakstīšanas brīža</w:t>
      </w:r>
      <w:r w:rsidRPr="009F273F">
        <w:rPr>
          <w:rFonts w:ascii="Times New Roman" w:hAnsi="Times New Roman" w:cs="Times New Roman"/>
        </w:rPr>
        <w:t>.</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Jebkuri Līguma grozījumi un papildinājumi iegūst spēku tikai tad, ja tie noformēti rakstveidā un tos parakstījušas abas Puses.</w:t>
      </w:r>
    </w:p>
    <w:p w:rsidR="007A440E" w:rsidRPr="009F273F" w:rsidRDefault="007A440E" w:rsidP="007A440E">
      <w:pPr>
        <w:pStyle w:val="Heading10"/>
        <w:keepNext/>
        <w:keepLines/>
        <w:numPr>
          <w:ilvl w:val="1"/>
          <w:numId w:val="2"/>
        </w:numPr>
        <w:shd w:val="clear" w:color="auto" w:fill="auto"/>
        <w:tabs>
          <w:tab w:val="left" w:pos="567"/>
        </w:tabs>
        <w:spacing w:after="0" w:line="240" w:lineRule="auto"/>
        <w:ind w:left="567" w:hanging="567"/>
        <w:jc w:val="both"/>
        <w:rPr>
          <w:rFonts w:ascii="Times New Roman" w:hAnsi="Times New Roman" w:cs="Times New Roman"/>
        </w:rPr>
      </w:pPr>
      <w:r w:rsidRPr="009F273F">
        <w:rPr>
          <w:rFonts w:ascii="Times New Roman" w:hAnsi="Times New Roman" w:cs="Times New Roman"/>
        </w:rPr>
        <w:t>Līgums sastādīts 2 (divos) eksemplāros, kuriem ir vienāds juridisks spēks un no kuriem viens ir Apdrošinātājam, bet otrs Pasūtītājam.</w:t>
      </w:r>
    </w:p>
    <w:p w:rsidR="007A440E" w:rsidRPr="009F273F" w:rsidRDefault="007A440E" w:rsidP="007A440E">
      <w:pPr>
        <w:pStyle w:val="Heading10"/>
        <w:keepNext/>
        <w:keepLines/>
        <w:shd w:val="clear" w:color="auto" w:fill="auto"/>
        <w:tabs>
          <w:tab w:val="left" w:pos="567"/>
        </w:tabs>
        <w:spacing w:after="0" w:line="240" w:lineRule="auto"/>
        <w:jc w:val="both"/>
        <w:rPr>
          <w:rFonts w:ascii="Times New Roman" w:hAnsi="Times New Roman" w:cs="Times New Roman"/>
        </w:rPr>
      </w:pPr>
    </w:p>
    <w:p w:rsidR="007A440E" w:rsidRPr="009F273F" w:rsidRDefault="007A440E" w:rsidP="007A440E">
      <w:pPr>
        <w:pStyle w:val="Heading10"/>
        <w:keepNext/>
        <w:keepLines/>
        <w:numPr>
          <w:ilvl w:val="0"/>
          <w:numId w:val="2"/>
        </w:numPr>
        <w:shd w:val="clear" w:color="auto" w:fill="auto"/>
        <w:spacing w:after="264" w:line="230" w:lineRule="exact"/>
        <w:jc w:val="center"/>
        <w:rPr>
          <w:rFonts w:ascii="Times New Roman" w:hAnsi="Times New Roman" w:cs="Times New Roman"/>
          <w:b/>
        </w:rPr>
      </w:pPr>
      <w:r>
        <w:rPr>
          <w:rFonts w:ascii="Times New Roman" w:hAnsi="Times New Roman" w:cs="Times New Roman"/>
          <w:b/>
        </w:rPr>
        <w:t>Pušu rekvizīti un paraksti</w:t>
      </w:r>
    </w:p>
    <w:p w:rsidR="007A440E" w:rsidRPr="009F273F" w:rsidRDefault="007A440E" w:rsidP="007A440E">
      <w:pPr>
        <w:pStyle w:val="NoSpacing"/>
        <w:ind w:left="360"/>
        <w:jc w:val="both"/>
        <w:rPr>
          <w:rFonts w:ascii="Times New Roman" w:hAnsi="Times New Roman" w:cs="Times New Roman"/>
          <w:sz w:val="24"/>
          <w:szCs w:val="24"/>
        </w:rPr>
      </w:pPr>
      <w:r w:rsidRPr="009F273F">
        <w:rPr>
          <w:rFonts w:ascii="Times New Roman" w:hAnsi="Times New Roman" w:cs="Times New Roman"/>
          <w:sz w:val="24"/>
          <w:szCs w:val="24"/>
        </w:rPr>
        <w:t>PASŪTĪTĀJS:                                              IZPILDĪTĀJS:</w:t>
      </w:r>
    </w:p>
    <w:p w:rsidR="007A440E" w:rsidRPr="009F273F" w:rsidRDefault="007A440E" w:rsidP="007A440E">
      <w:pPr>
        <w:pStyle w:val="NoSpacing"/>
        <w:ind w:left="360"/>
        <w:jc w:val="both"/>
        <w:rPr>
          <w:rFonts w:ascii="Times New Roman" w:hAnsi="Times New Roman" w:cs="Times New Roman"/>
          <w:sz w:val="24"/>
          <w:szCs w:val="24"/>
        </w:rPr>
      </w:pPr>
      <w:r w:rsidRPr="009F273F">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06"/>
        <w:gridCol w:w="4190"/>
      </w:tblGrid>
      <w:tr w:rsidR="007A440E" w:rsidRPr="009F273F" w:rsidTr="00CA03F7">
        <w:tc>
          <w:tcPr>
            <w:tcW w:w="4106" w:type="dxa"/>
          </w:tcPr>
          <w:p w:rsidR="007A440E" w:rsidRPr="00A47AF6" w:rsidRDefault="007A440E" w:rsidP="00CA03F7">
            <w:pPr>
              <w:pStyle w:val="NoSpacing"/>
              <w:jc w:val="both"/>
              <w:rPr>
                <w:rFonts w:ascii="Times New Roman" w:hAnsi="Times New Roman" w:cs="Times New Roman"/>
                <w:b/>
              </w:rPr>
            </w:pPr>
            <w:r w:rsidRPr="00A47AF6">
              <w:rPr>
                <w:rFonts w:ascii="Times New Roman" w:hAnsi="Times New Roman" w:cs="Times New Roman"/>
                <w:b/>
              </w:rPr>
              <w:t>Kārsavas novada pašvaldība</w:t>
            </w:r>
          </w:p>
          <w:p w:rsidR="007A440E" w:rsidRPr="00A47AF6" w:rsidRDefault="007A440E" w:rsidP="00CA03F7">
            <w:pPr>
              <w:pStyle w:val="NoSpacing"/>
              <w:jc w:val="both"/>
              <w:rPr>
                <w:rFonts w:ascii="Times New Roman" w:hAnsi="Times New Roman" w:cs="Times New Roman"/>
              </w:rPr>
            </w:pPr>
            <w:r w:rsidRPr="00A47AF6">
              <w:rPr>
                <w:rFonts w:ascii="Times New Roman" w:hAnsi="Times New Roman" w:cs="Times New Roman"/>
              </w:rPr>
              <w:t>Valsts Kase, kods TRELLV22</w:t>
            </w: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rPr>
              <w:t>Konta Nr.: LV96TREL9800790680910</w:t>
            </w: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lang w:val="de-DE"/>
              </w:rPr>
              <w:t>Domes priekšsēdētāja</w:t>
            </w: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lang w:val="de-DE"/>
              </w:rPr>
              <w:t>____________________/Ināra Silicka/</w:t>
            </w: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lang w:val="de-DE"/>
              </w:rPr>
              <w:t>2018.gada__________________</w:t>
            </w:r>
          </w:p>
          <w:p w:rsidR="007A440E" w:rsidRPr="00A47AF6" w:rsidRDefault="007A440E" w:rsidP="00CA03F7">
            <w:pPr>
              <w:pStyle w:val="NoSpacing"/>
              <w:jc w:val="both"/>
              <w:rPr>
                <w:rFonts w:ascii="Times New Roman" w:hAnsi="Times New Roman" w:cs="Times New Roman"/>
                <w:lang w:val="de-DE"/>
              </w:rPr>
            </w:pPr>
          </w:p>
          <w:p w:rsidR="007A440E" w:rsidRPr="009F273F" w:rsidRDefault="007A440E" w:rsidP="00CA03F7">
            <w:pPr>
              <w:pStyle w:val="NoSpacing"/>
              <w:jc w:val="both"/>
              <w:rPr>
                <w:rFonts w:ascii="Times New Roman" w:hAnsi="Times New Roman" w:cs="Times New Roman"/>
                <w:sz w:val="24"/>
                <w:szCs w:val="24"/>
                <w:lang w:val="de-DE"/>
              </w:rPr>
            </w:pPr>
          </w:p>
        </w:tc>
        <w:tc>
          <w:tcPr>
            <w:tcW w:w="4190" w:type="dxa"/>
          </w:tcPr>
          <w:p w:rsidR="007A440E" w:rsidRPr="00A47AF6" w:rsidRDefault="000F72D6" w:rsidP="00CA03F7">
            <w:pPr>
              <w:pStyle w:val="NoSpacing"/>
              <w:jc w:val="both"/>
              <w:rPr>
                <w:rFonts w:ascii="Times New Roman" w:hAnsi="Times New Roman" w:cs="Times New Roman"/>
                <w:b/>
              </w:rPr>
            </w:pPr>
            <w:r w:rsidRPr="00713758">
              <w:rPr>
                <w:rFonts w:ascii="Times New Roman" w:hAnsi="Times New Roman" w:cs="Times New Roman"/>
                <w:b/>
                <w:lang w:val="de-DE"/>
              </w:rPr>
              <w:t>AAS</w:t>
            </w:r>
            <w:r w:rsidR="007A440E" w:rsidRPr="00A47AF6">
              <w:rPr>
                <w:rFonts w:ascii="Times New Roman" w:hAnsi="Times New Roman" w:cs="Times New Roman"/>
                <w:b/>
              </w:rPr>
              <w:t>“BTA Baltic Insurance Company”</w:t>
            </w: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lang w:val="de-DE"/>
              </w:rPr>
              <w:t>AS Citadele banka, kods PARXLV2X</w:t>
            </w: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lang w:val="de-DE"/>
              </w:rPr>
              <w:t>Konta Nr.:LV47PARX0016356700001</w:t>
            </w:r>
          </w:p>
          <w:p w:rsidR="007A440E" w:rsidRPr="00A47AF6" w:rsidRDefault="007A440E" w:rsidP="00CA03F7">
            <w:pPr>
              <w:pStyle w:val="NoSpacing"/>
              <w:jc w:val="both"/>
              <w:rPr>
                <w:rFonts w:ascii="Times New Roman" w:hAnsi="Times New Roman" w:cs="Times New Roman"/>
              </w:rPr>
            </w:pPr>
            <w:r w:rsidRPr="00A47AF6">
              <w:rPr>
                <w:rFonts w:ascii="Times New Roman" w:hAnsi="Times New Roman" w:cs="Times New Roman"/>
              </w:rPr>
              <w:t>BTA Ziemeļu reģiona Direktora vietniece</w:t>
            </w:r>
          </w:p>
          <w:p w:rsidR="007A440E" w:rsidRPr="00A47AF6" w:rsidRDefault="007A440E" w:rsidP="00CA03F7">
            <w:pPr>
              <w:pStyle w:val="NoSpacing"/>
              <w:jc w:val="both"/>
              <w:rPr>
                <w:rFonts w:ascii="Times New Roman" w:hAnsi="Times New Roman" w:cs="Times New Roman"/>
              </w:rPr>
            </w:pP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r w:rsidRPr="00A47AF6">
              <w:rPr>
                <w:rFonts w:ascii="Times New Roman" w:hAnsi="Times New Roman" w:cs="Times New Roman"/>
                <w:lang w:val="de-DE"/>
              </w:rPr>
              <w:t>__________________/Rita Kriviņa/</w:t>
            </w:r>
          </w:p>
          <w:p w:rsidR="007A440E" w:rsidRPr="00A47AF6" w:rsidRDefault="007A440E" w:rsidP="00CA03F7">
            <w:pPr>
              <w:pStyle w:val="NoSpacing"/>
              <w:jc w:val="both"/>
              <w:rPr>
                <w:rFonts w:ascii="Times New Roman" w:hAnsi="Times New Roman" w:cs="Times New Roman"/>
                <w:lang w:val="de-DE"/>
              </w:rPr>
            </w:pPr>
          </w:p>
          <w:p w:rsidR="007A440E" w:rsidRPr="00A47AF6" w:rsidRDefault="007A440E" w:rsidP="00CA03F7">
            <w:pPr>
              <w:pStyle w:val="NoSpacing"/>
              <w:jc w:val="both"/>
              <w:rPr>
                <w:rFonts w:ascii="Times New Roman" w:hAnsi="Times New Roman" w:cs="Times New Roman"/>
                <w:lang w:val="de-DE"/>
              </w:rPr>
            </w:pPr>
          </w:p>
          <w:p w:rsidR="007A440E" w:rsidRPr="009F273F" w:rsidRDefault="007A440E" w:rsidP="00CA03F7">
            <w:pPr>
              <w:pStyle w:val="NoSpacing"/>
              <w:jc w:val="both"/>
              <w:rPr>
                <w:rFonts w:ascii="Times New Roman" w:hAnsi="Times New Roman" w:cs="Times New Roman"/>
                <w:sz w:val="24"/>
                <w:szCs w:val="24"/>
                <w:lang w:val="de-DE"/>
              </w:rPr>
            </w:pPr>
            <w:r w:rsidRPr="00A47AF6">
              <w:rPr>
                <w:rFonts w:ascii="Times New Roman" w:hAnsi="Times New Roman" w:cs="Times New Roman"/>
                <w:lang w:val="de-DE"/>
              </w:rPr>
              <w:t>2018.gada_________________</w:t>
            </w:r>
          </w:p>
        </w:tc>
      </w:tr>
    </w:tbl>
    <w:p w:rsidR="007A440E" w:rsidRPr="009F273F" w:rsidRDefault="007A440E" w:rsidP="007A440E">
      <w:pPr>
        <w:pStyle w:val="NoSpacing"/>
        <w:jc w:val="both"/>
        <w:rPr>
          <w:rFonts w:ascii="Times New Roman" w:hAnsi="Times New Roman" w:cs="Times New Roman"/>
          <w:sz w:val="24"/>
          <w:szCs w:val="24"/>
        </w:rPr>
      </w:pPr>
    </w:p>
    <w:p w:rsidR="00F81230" w:rsidRDefault="00EE08EF">
      <w:r>
        <w:t>DOKUMENTS PARAKSTĪTS AR DROŠU ELEKTRONISKO PARAKSTU UN SATUR LAIKA ZĪMOGU</w:t>
      </w:r>
    </w:p>
    <w:sectPr w:rsidR="00F81230" w:rsidSect="008C1D0D">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B6D" w:rsidRDefault="00440B6D" w:rsidP="00896F68">
      <w:r>
        <w:separator/>
      </w:r>
    </w:p>
  </w:endnote>
  <w:endnote w:type="continuationSeparator" w:id="1">
    <w:p w:rsidR="00440B6D" w:rsidRDefault="00440B6D" w:rsidP="00896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6499"/>
      <w:docPartObj>
        <w:docPartGallery w:val="Page Numbers (Bottom of Page)"/>
        <w:docPartUnique/>
      </w:docPartObj>
    </w:sdtPr>
    <w:sdtEndPr>
      <w:rPr>
        <w:noProof/>
      </w:rPr>
    </w:sdtEndPr>
    <w:sdtContent>
      <w:p w:rsidR="00896F68" w:rsidRDefault="008C1D0D">
        <w:pPr>
          <w:pStyle w:val="Footer"/>
          <w:jc w:val="center"/>
        </w:pPr>
        <w:r>
          <w:fldChar w:fldCharType="begin"/>
        </w:r>
        <w:r w:rsidR="00896F68">
          <w:instrText xml:space="preserve"> PAGE   \* MERGEFORMAT </w:instrText>
        </w:r>
        <w:r>
          <w:fldChar w:fldCharType="separate"/>
        </w:r>
        <w:r w:rsidR="00B3331A">
          <w:rPr>
            <w:noProof/>
          </w:rPr>
          <w:t>2</w:t>
        </w:r>
        <w:r>
          <w:rPr>
            <w:noProof/>
          </w:rPr>
          <w:fldChar w:fldCharType="end"/>
        </w:r>
      </w:p>
    </w:sdtContent>
  </w:sdt>
  <w:p w:rsidR="00896F68" w:rsidRDefault="00896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B6D" w:rsidRDefault="00440B6D" w:rsidP="00896F68">
      <w:r>
        <w:separator/>
      </w:r>
    </w:p>
  </w:footnote>
  <w:footnote w:type="continuationSeparator" w:id="1">
    <w:p w:rsidR="00440B6D" w:rsidRDefault="00440B6D" w:rsidP="00896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748C"/>
    <w:multiLevelType w:val="hybridMultilevel"/>
    <w:tmpl w:val="F05212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471724"/>
    <w:multiLevelType w:val="multilevel"/>
    <w:tmpl w:val="FF26FF4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trackedChanges" w:enforcement="0"/>
  <w:defaultTabStop w:val="720"/>
  <w:characterSpacingControl w:val="doNotCompress"/>
  <w:footnotePr>
    <w:footnote w:id="0"/>
    <w:footnote w:id="1"/>
  </w:footnotePr>
  <w:endnotePr>
    <w:endnote w:id="0"/>
    <w:endnote w:id="1"/>
  </w:endnotePr>
  <w:compat/>
  <w:rsids>
    <w:rsidRoot w:val="007A440E"/>
    <w:rsid w:val="00045353"/>
    <w:rsid w:val="000A5B82"/>
    <w:rsid w:val="000C1941"/>
    <w:rsid w:val="000F72D6"/>
    <w:rsid w:val="00114C49"/>
    <w:rsid w:val="00242ED0"/>
    <w:rsid w:val="0033045A"/>
    <w:rsid w:val="003A7E25"/>
    <w:rsid w:val="00440B6D"/>
    <w:rsid w:val="00532B27"/>
    <w:rsid w:val="005E7249"/>
    <w:rsid w:val="00661397"/>
    <w:rsid w:val="00713758"/>
    <w:rsid w:val="00755A31"/>
    <w:rsid w:val="007A440E"/>
    <w:rsid w:val="007B7477"/>
    <w:rsid w:val="007E71B4"/>
    <w:rsid w:val="00896F68"/>
    <w:rsid w:val="008C1D0D"/>
    <w:rsid w:val="00976F9F"/>
    <w:rsid w:val="009B5456"/>
    <w:rsid w:val="00A516C6"/>
    <w:rsid w:val="00AC071C"/>
    <w:rsid w:val="00B3331A"/>
    <w:rsid w:val="00B54FCE"/>
    <w:rsid w:val="00C8212A"/>
    <w:rsid w:val="00C866B3"/>
    <w:rsid w:val="00CB2917"/>
    <w:rsid w:val="00E47659"/>
    <w:rsid w:val="00E71D72"/>
    <w:rsid w:val="00E92700"/>
    <w:rsid w:val="00EA0436"/>
    <w:rsid w:val="00EE08EF"/>
    <w:rsid w:val="00F8123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0E"/>
    <w:pPr>
      <w:widowControl w:val="0"/>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440E"/>
    <w:pPr>
      <w:spacing w:after="0" w:line="240" w:lineRule="auto"/>
    </w:pPr>
    <w:rPr>
      <w:rFonts w:ascii="Calibri" w:eastAsia="Times New Roman" w:hAnsi="Calibri" w:cs="Calibri"/>
      <w:lang w:eastAsia="lv-LV"/>
    </w:rPr>
  </w:style>
  <w:style w:type="character" w:customStyle="1" w:styleId="Heading1">
    <w:name w:val="Heading #1_"/>
    <w:link w:val="Heading10"/>
    <w:uiPriority w:val="99"/>
    <w:rsid w:val="007A440E"/>
    <w:rPr>
      <w:rFonts w:eastAsia="Times New Roman"/>
      <w:shd w:val="clear" w:color="auto" w:fill="FFFFFF"/>
    </w:rPr>
  </w:style>
  <w:style w:type="paragraph" w:customStyle="1" w:styleId="Heading10">
    <w:name w:val="Heading #1"/>
    <w:basedOn w:val="Normal"/>
    <w:link w:val="Heading1"/>
    <w:uiPriority w:val="99"/>
    <w:rsid w:val="007A440E"/>
    <w:pPr>
      <w:widowControl/>
      <w:shd w:val="clear" w:color="auto" w:fill="FFFFFF"/>
      <w:suppressAutoHyphens w:val="0"/>
      <w:spacing w:after="300" w:line="0" w:lineRule="atLeast"/>
      <w:outlineLvl w:val="0"/>
    </w:pPr>
    <w:rPr>
      <w:rFonts w:asciiTheme="minorHAnsi" w:hAnsiTheme="minorHAnsi" w:cstheme="minorBidi"/>
      <w:sz w:val="22"/>
      <w:szCs w:val="22"/>
    </w:rPr>
  </w:style>
  <w:style w:type="paragraph" w:styleId="FootnoteText">
    <w:name w:val="footnote text"/>
    <w:basedOn w:val="Normal"/>
    <w:link w:val="FootnoteTextChar"/>
    <w:semiHidden/>
    <w:rsid w:val="007A440E"/>
    <w:pPr>
      <w:widowControl/>
      <w:suppressAutoHyphens w:val="0"/>
    </w:pPr>
    <w:rPr>
      <w:rFonts w:eastAsia="Calibri"/>
      <w:sz w:val="20"/>
    </w:rPr>
  </w:style>
  <w:style w:type="character" w:customStyle="1" w:styleId="FootnoteTextChar">
    <w:name w:val="Footnote Text Char"/>
    <w:basedOn w:val="DefaultParagraphFont"/>
    <w:link w:val="FootnoteText"/>
    <w:semiHidden/>
    <w:rsid w:val="007A440E"/>
    <w:rPr>
      <w:rFonts w:ascii="Times New Roman" w:eastAsia="Calibri" w:hAnsi="Times New Roman" w:cs="Times New Roman"/>
      <w:sz w:val="20"/>
      <w:szCs w:val="20"/>
    </w:rPr>
  </w:style>
  <w:style w:type="paragraph" w:styleId="Header">
    <w:name w:val="header"/>
    <w:basedOn w:val="Normal"/>
    <w:link w:val="HeaderChar"/>
    <w:uiPriority w:val="99"/>
    <w:unhideWhenUsed/>
    <w:rsid w:val="00896F68"/>
    <w:pPr>
      <w:tabs>
        <w:tab w:val="center" w:pos="4153"/>
        <w:tab w:val="right" w:pos="8306"/>
      </w:tabs>
    </w:pPr>
  </w:style>
  <w:style w:type="character" w:customStyle="1" w:styleId="HeaderChar">
    <w:name w:val="Header Char"/>
    <w:basedOn w:val="DefaultParagraphFont"/>
    <w:link w:val="Header"/>
    <w:uiPriority w:val="99"/>
    <w:rsid w:val="00896F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96F68"/>
    <w:pPr>
      <w:tabs>
        <w:tab w:val="center" w:pos="4153"/>
        <w:tab w:val="right" w:pos="8306"/>
      </w:tabs>
    </w:pPr>
  </w:style>
  <w:style w:type="character" w:customStyle="1" w:styleId="FooterChar">
    <w:name w:val="Footer Char"/>
    <w:basedOn w:val="DefaultParagraphFont"/>
    <w:link w:val="Footer"/>
    <w:uiPriority w:val="99"/>
    <w:rsid w:val="00896F6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54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C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5353"/>
    <w:rPr>
      <w:sz w:val="16"/>
      <w:szCs w:val="16"/>
    </w:rPr>
  </w:style>
  <w:style w:type="paragraph" w:styleId="CommentText">
    <w:name w:val="annotation text"/>
    <w:basedOn w:val="Normal"/>
    <w:link w:val="CommentTextChar"/>
    <w:uiPriority w:val="99"/>
    <w:semiHidden/>
    <w:unhideWhenUsed/>
    <w:rsid w:val="00045353"/>
    <w:rPr>
      <w:sz w:val="20"/>
    </w:rPr>
  </w:style>
  <w:style w:type="character" w:customStyle="1" w:styleId="CommentTextChar">
    <w:name w:val="Comment Text Char"/>
    <w:basedOn w:val="DefaultParagraphFont"/>
    <w:link w:val="CommentText"/>
    <w:uiPriority w:val="99"/>
    <w:semiHidden/>
    <w:rsid w:val="000453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353"/>
    <w:rPr>
      <w:b/>
      <w:bCs/>
    </w:rPr>
  </w:style>
  <w:style w:type="character" w:customStyle="1" w:styleId="CommentSubjectChar">
    <w:name w:val="Comment Subject Char"/>
    <w:basedOn w:val="CommentTextChar"/>
    <w:link w:val="CommentSubject"/>
    <w:uiPriority w:val="99"/>
    <w:semiHidden/>
    <w:rsid w:val="0004535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F72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ta.krivina@bt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290ae295b2042048e0ca7106c53ee20 xmlns="1086a775-4c4c-43de-b585-7bea0807eb16">
      <Terms xmlns="http://schemas.microsoft.com/office/infopath/2007/PartnerControls">
        <TermInfo xmlns="http://schemas.microsoft.com/office/infopath/2007/PartnerControls">
          <TermName xmlns="http://schemas.microsoft.com/office/infopath/2007/PartnerControls">AP</TermName>
          <TermId xmlns="http://schemas.microsoft.com/office/infopath/2007/PartnerControls">44cbac5c-22e6-4482-a6cc-e54634656007</TermId>
        </TermInfo>
      </Terms>
    </a290ae295b2042048e0ca7106c53ee20>
    <BTA_Vizas xmlns="1086a775-4c4c-43de-b585-7bea0807eb16">Inese Tarakanova&lt;//&gt;07.12.2018 09:55:02&lt;//&gt;&lt;;&gt;Reinis Bērzkalns&lt;//&gt;07.12.2018 10:37:49&lt;//&gt;&lt;;&gt;Elita Ziediņa&lt;//&gt;07.12.2018 11:12:19&lt;//&gt;&lt;;&gt;Inese Lūse&lt;//&gt;07.12.2018 11:56:23&lt;//&gt;&lt;;&gt;</BTA_Vizas>
    <BtaDarbinieks xmlns="1086a775-4c4c-43de-b585-7bea0807eb16">
      <UserInfo>
        <DisplayName>Inese Tarakanova</DisplayName>
        <AccountId>1386</AccountId>
        <AccountType/>
      </UserInfo>
    </BtaDarbinieks>
    <BtaLigumsledzeji xmlns="1086a775-4c4c-43de-b585-7bea0807eb16">
      <Value>Juridiskas personas/Legal persons</Value>
    </BtaLigumsledzeji>
    <c7cb7e6aeb2846bca57b591187218b5c xmlns="1086a775-4c4c-43de-b585-7bea0807eb16">
      <Terms xmlns="http://schemas.microsoft.com/office/infopath/2007/PartnerControls">
        <TermInfo xmlns="http://schemas.microsoft.com/office/infopath/2007/PartnerControls">
          <TermName xmlns="http://schemas.microsoft.com/office/infopath/2007/PartnerControls">CTD Rēzekne</TermName>
          <TermId xmlns="http://schemas.microsoft.com/office/infopath/2007/PartnerControls">bb5156f0-dd77-464c-9748-aa203a0b6483</TermId>
        </TermInfo>
      </Terms>
    </c7cb7e6aeb2846bca57b591187218b5c>
    <Ligumsledzeji xmlns="1086a775-4c4c-43de-b585-7bea0807eb16">50114;#Kārsavas novada pašvaldība </Ligumsledzeji>
    <TaxCatchAll xmlns="1086a775-4c4c-43de-b585-7bea0807eb16">
      <Value>11</Value>
      <Value>117</Value>
    </TaxCatchAll>
    <BtaKomentari xmlns="1086a775-4c4c-43de-b585-7bea0807eb16" xsi:nil="true"/>
    <_dlc_DocId xmlns="1086a775-4c4c-43de-b585-7bea0807eb16">UQAP2PJ675YT-962954283-40827</_dlc_DocId>
    <_dlc_DocIdUrl xmlns="1086a775-4c4c-43de-b585-7bea0807eb16">
      <Url>http://lietvediba.bta.lv/lietvediba/_layouts/15/DocIdRedir.aspx?ID=UQAP2PJ675YT-962954283-40827</Url>
      <Description>UQAP2PJ675YT-962954283-40827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r līgumu saistīts dokuments" ma:contentTypeID="0x01010089D5F59E66E88B4FBCB9DF5E1B966756000D636619DAB008468B95C8CAB68E6720" ma:contentTypeVersion="22" ma:contentTypeDescription="" ma:contentTypeScope="" ma:versionID="65f78a9683b8c77be5f321843b6c526b">
  <xsd:schema xmlns:xsd="http://www.w3.org/2001/XMLSchema" xmlns:xs="http://www.w3.org/2001/XMLSchema" xmlns:p="http://schemas.microsoft.com/office/2006/metadata/properties" xmlns:ns2="1086a775-4c4c-43de-b585-7bea0807eb16" xmlns:ns3="0fcb4f18-a07f-4688-82fb-ea1c8a991928" targetNamespace="http://schemas.microsoft.com/office/2006/metadata/properties" ma:root="true" ma:fieldsID="52576dec7d2f5e8658588f5c9b947e01" ns2:_="" ns3:_="">
    <xsd:import namespace="1086a775-4c4c-43de-b585-7bea0807eb16"/>
    <xsd:import namespace="0fcb4f18-a07f-4688-82fb-ea1c8a991928"/>
    <xsd:element name="properties">
      <xsd:complexType>
        <xsd:sequence>
          <xsd:element name="documentManagement">
            <xsd:complexType>
              <xsd:all>
                <xsd:element ref="ns2:BtaKomentari" minOccurs="0"/>
                <xsd:element ref="ns2:c7cb7e6aeb2846bca57b591187218b5c" minOccurs="0"/>
                <xsd:element ref="ns2:TaxCatchAll" minOccurs="0"/>
                <xsd:element ref="ns2:TaxCatchAllLabel" minOccurs="0"/>
                <xsd:element ref="ns2:Ligumsledzeji" minOccurs="0"/>
                <xsd:element ref="ns2:BtaLigumsledzeji" minOccurs="0"/>
                <xsd:element ref="ns2:a290ae295b2042048e0ca7106c53ee20" minOccurs="0"/>
                <xsd:element ref="ns2:BtaDarbinieks"/>
                <xsd:element ref="ns2:BTA_Vizas"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a775-4c4c-43de-b585-7bea0807eb16" elementFormDefault="qualified">
    <xsd:import namespace="http://schemas.microsoft.com/office/2006/documentManagement/types"/>
    <xsd:import namespace="http://schemas.microsoft.com/office/infopath/2007/PartnerControls"/>
    <xsd:element name="BtaKomentari" ma:index="8" nillable="true" ma:displayName="Piezīmes" ma:internalName="BtaKomentari">
      <xsd:simpleType>
        <xsd:restriction base="dms:Note">
          <xsd:maxLength value="255"/>
        </xsd:restriction>
      </xsd:simpleType>
    </xsd:element>
    <xsd:element name="c7cb7e6aeb2846bca57b591187218b5c" ma:index="9" ma:taxonomy="true" ma:internalName="c7cb7e6aeb2846bca57b591187218b5c" ma:taxonomyFieldName="BtaStrukturvieniba" ma:displayName="Atbildīgā Struktūrvienība" ma:indexed="true" ma:readOnly="false" ma:default="" ma:fieldId="{c7cb7e6a-eb28-46bc-a57b-591187218b5c}" ma:sspId="aed77c02-38a9-4d68-8b96-e86a9b0ba1bc" ma:termSetId="5f9d1f59-da7d-4ec5-baa5-0a12c6a841b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88a58df-2825-4333-abf5-6cdde44bcb3e}" ma:internalName="TaxCatchAll" ma:showField="CatchAllData" ma:web="1086a775-4c4c-43de-b585-7bea0807eb1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88a58df-2825-4333-abf5-6cdde44bcb3e}" ma:internalName="TaxCatchAllLabel" ma:readOnly="true" ma:showField="CatchAllDataLabel" ma:web="1086a775-4c4c-43de-b585-7bea0807eb16">
      <xsd:complexType>
        <xsd:complexContent>
          <xsd:extension base="dms:MultiChoiceLookup">
            <xsd:sequence>
              <xsd:element name="Value" type="dms:Lookup" maxOccurs="unbounded" minOccurs="0" nillable="true"/>
            </xsd:sequence>
          </xsd:extension>
        </xsd:complexContent>
      </xsd:complexType>
    </xsd:element>
    <xsd:element name="Ligumsledzeji" ma:index="13" nillable="true" ma:displayName="Līgumslēdzēji" ma:list="f89af0b7-44c6-45be-85e7-6b0ca4ffc893" ma:internalName="Ligumsledzeji" ma:readOnly="false" ma:showField="FullName" ma:web="0fcb4f18-a07f-4688-82fb-ea1c8a991928">
      <xsd:simpleType>
        <xsd:restriction base="dms:Unknown"/>
      </xsd:simpleType>
    </xsd:element>
    <xsd:element name="BtaLigumsledzeji" ma:index="14" nillable="true" ma:displayName="Līgumslēdzēju tips" ma:internalName="BtaLigumsledzeji" ma:readOnly="false" ma:requiredMultiChoice="true">
      <xsd:complexType>
        <xsd:complexContent>
          <xsd:extension base="dms:MultiChoice">
            <xsd:sequence>
              <xsd:element name="Value" maxOccurs="unbounded" minOccurs="0" nillable="true">
                <xsd:simpleType>
                  <xsd:restriction base="dms:Choice">
                    <xsd:enumeration value="Fiziskas personas/Individuals"/>
                    <xsd:enumeration value="Juridiskas personas/Legal persons"/>
                  </xsd:restriction>
                </xsd:simpleType>
              </xsd:element>
            </xsd:sequence>
          </xsd:extension>
        </xsd:complexContent>
      </xsd:complexType>
    </xsd:element>
    <xsd:element name="a290ae295b2042048e0ca7106c53ee20" ma:index="15" ma:taxonomy="true" ma:internalName="a290ae295b2042048e0ca7106c53ee20" ma:taxonomyFieldName="BtaDokumentuVeids" ma:displayName="Dokumenta veids" ma:indexed="true" ma:readOnly="false" ma:default="" ma:fieldId="{a290ae29-5b20-4204-8e0c-a7106c53ee20}" ma:sspId="aed77c02-38a9-4d68-8b96-e86a9b0ba1bc" ma:termSetId="45180a5f-58c6-4675-aaa1-435b85766508" ma:anchorId="00000000-0000-0000-0000-000000000000" ma:open="false" ma:isKeyword="false">
      <xsd:complexType>
        <xsd:sequence>
          <xsd:element ref="pc:Terms" minOccurs="0" maxOccurs="1"/>
        </xsd:sequence>
      </xsd:complexType>
    </xsd:element>
    <xsd:element name="BtaDarbinieks" ma:index="17" ma:displayName="Līguma iniciators (Atbildīgā persona)" ma:list="UserInfo" ma:SearchPeopleOnly="false" ma:SharePointGroup="0" ma:internalName="BtaDarbiniek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TA_Vizas" ma:index="18" nillable="true" ma:displayName="Vīzas" ma:internalName="V_x012b_zas" ma:readOnly="false">
      <xsd:simpleType>
        <xsd:restriction base="dms:Note">
          <xsd:maxLength value="255"/>
        </xsd:restriction>
      </xsd:simpleType>
    </xsd:element>
    <xsd:element name="_dlc_DocId" ma:index="19" nillable="true" ma:displayName="Dokumenta ID vērtība" ma:description="Šim vienumam piešķirtā dokumenta ID vērtība." ma:internalName="_dlc_DocId" ma:readOnly="true">
      <xsd:simpleType>
        <xsd:restriction base="dms:Text"/>
      </xsd:simpleType>
    </xsd:element>
    <xsd:element name="_dlc_DocIdUrl" ma:index="20"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cb4f18-a07f-4688-82fb-ea1c8a991928" elementFormDefault="qualified">
    <xsd:import namespace="http://schemas.microsoft.com/office/2006/documentManagement/types"/>
    <xsd:import namespace="http://schemas.microsoft.com/office/infopath/2007/PartnerControls"/>
    <xsd:element name="SharedWithUsers" ma:index="22"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CED6B-282C-4B0F-85C5-1A2C0599D025}">
  <ds:schemaRefs>
    <ds:schemaRef ds:uri="http://schemas.microsoft.com/sharepoint/events"/>
  </ds:schemaRefs>
</ds:datastoreItem>
</file>

<file path=customXml/itemProps2.xml><?xml version="1.0" encoding="utf-8"?>
<ds:datastoreItem xmlns:ds="http://schemas.openxmlformats.org/officeDocument/2006/customXml" ds:itemID="{80B4E36B-EB8C-40EB-A9F9-8CC20DCBD596}">
  <ds:schemaRefs>
    <ds:schemaRef ds:uri="http://schemas.microsoft.com/office/2006/metadata/properties"/>
    <ds:schemaRef ds:uri="http://schemas.microsoft.com/office/infopath/2007/PartnerControls"/>
    <ds:schemaRef ds:uri="1086a775-4c4c-43de-b585-7bea0807eb16"/>
  </ds:schemaRefs>
</ds:datastoreItem>
</file>

<file path=customXml/itemProps3.xml><?xml version="1.0" encoding="utf-8"?>
<ds:datastoreItem xmlns:ds="http://schemas.openxmlformats.org/officeDocument/2006/customXml" ds:itemID="{3CD364DE-9788-43AA-8D8C-60740C1B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a775-4c4c-43de-b585-7bea0807eb16"/>
    <ds:schemaRef ds:uri="0fcb4f18-a07f-4688-82fb-ea1c8a991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03EBE-51DB-4B42-8267-F2A9589E2022}">
  <ds:schemaRefs>
    <ds:schemaRef ds:uri="http://schemas.openxmlformats.org/officeDocument/2006/bibliography"/>
  </ds:schemaRefs>
</ds:datastoreItem>
</file>

<file path=customXml/itemProps5.xml><?xml version="1.0" encoding="utf-8"?>
<ds:datastoreItem xmlns:ds="http://schemas.openxmlformats.org/officeDocument/2006/customXml" ds:itemID="{59DE2336-4053-4A71-BFE9-5480DFEC5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9033</Words>
  <Characters>5149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Kārsavas novada pašvaldība_līgums</vt:lpstr>
    </vt:vector>
  </TitlesOfParts>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Kārsavas novada pašvaldība_līgums</dc:title>
  <dc:creator>user</dc:creator>
  <cp:lastModifiedBy>user</cp:lastModifiedBy>
  <cp:revision>2</cp:revision>
  <cp:lastPrinted>2018-12-07T11:58:00Z</cp:lastPrinted>
  <dcterms:created xsi:type="dcterms:W3CDTF">2018-12-10T07:40:00Z</dcterms:created>
  <dcterms:modified xsi:type="dcterms:W3CDTF">2018-12-10T07:40:00Z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0x01010089D5F59E66E88B4FBCB9DF5E1B966756000D636619DAB008468B95C8CAB68E6720</vt:lpwstr>
  </property>
  <property fmtid="{D5CDD505-2E9C-101B-9397-08002B2CF9AE}" pid="3" name="Līgumastatuss">
    <vt:lpwstr>Nedefinēts</vt:lpwstr>
  </property>
  <property fmtid="{D5CDD505-2E9C-101B-9397-08002B2CF9AE}" pid="4" name="_dlc_DocIdItemGuid">
    <vt:lpwstr>b3a9eecd-f9d5-474e-9812-9827a60cb058</vt:lpwstr>
  </property>
  <property fmtid="{D5CDD505-2E9C-101B-9397-08002B2CF9AE}" pid="5" name="BtaDokumentuVeids">
    <vt:lpwstr>11</vt:lpwstr>
  </property>
  <property fmtid="{D5CDD505-2E9C-101B-9397-08002B2CF9AE}" pid="6" name="BtaStrukturvieniba">
    <vt:lpwstr>117</vt:lpwstr>
  </property>
  <property fmtid="{D5CDD505-2E9C-101B-9397-08002B2CF9AE}" pid="7" name="WorkflowChangePath">
    <vt:lpwstr>3e3dc19c-805d-417c-b587-3e0d056ed3d6,12;3e3dc19c-805d-417c-b587-3e0d056ed3d6,12;3e3dc19c-805d-417c-b587-3e0d056ed3d6,13;3e3dc19c-805d-417c-b587-3e0d056ed3d6,14;3e3dc19c-805d-417c-b587-3e0d056ed3d6,15;3e3dc19c-805d-417c-b587-3e0d056ed3d6,16;</vt:lpwstr>
  </property>
</Properties>
</file>