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54" w:rsidRPr="00E07570" w:rsidRDefault="00195654" w:rsidP="00195654">
      <w:pPr>
        <w:spacing w:after="120"/>
        <w:jc w:val="right"/>
        <w:rPr>
          <w:b/>
        </w:rPr>
      </w:pPr>
      <w:bookmarkStart w:id="0" w:name="_Toc432603156"/>
      <w:bookmarkStart w:id="1" w:name="_Toc322351059"/>
      <w:bookmarkStart w:id="2" w:name="_Toc322689685"/>
      <w:bookmarkStart w:id="3" w:name="_Toc325629838"/>
      <w:bookmarkStart w:id="4" w:name="_Toc325630692"/>
      <w:bookmarkStart w:id="5" w:name="_Toc334786012"/>
      <w:r w:rsidRPr="00E07570">
        <w:rPr>
          <w:b/>
        </w:rPr>
        <w:t>APSTIPRINĀTS</w:t>
      </w:r>
    </w:p>
    <w:p w:rsidR="00195654" w:rsidRPr="00E07570" w:rsidRDefault="00195654" w:rsidP="00195654">
      <w:pPr>
        <w:jc w:val="right"/>
      </w:pPr>
      <w:r w:rsidRPr="00E07570">
        <w:t>Kārsavas novada pašvaldība</w:t>
      </w:r>
    </w:p>
    <w:p w:rsidR="00195654" w:rsidRPr="00E07570" w:rsidRDefault="00195654" w:rsidP="00195654">
      <w:pPr>
        <w:jc w:val="right"/>
      </w:pPr>
      <w:r w:rsidRPr="00E07570">
        <w:t>iepirkuma komisijas</w:t>
      </w:r>
    </w:p>
    <w:p w:rsidR="00195654" w:rsidRPr="00F85386" w:rsidRDefault="00195654" w:rsidP="00195654">
      <w:pPr>
        <w:jc w:val="right"/>
      </w:pPr>
      <w:r>
        <w:t>2018.gada</w:t>
      </w:r>
      <w:r w:rsidR="00D16E73">
        <w:t xml:space="preserve"> </w:t>
      </w:r>
      <w:r w:rsidR="007B4101">
        <w:t>5</w:t>
      </w:r>
      <w:r w:rsidR="007B4101">
        <w:rPr>
          <w:lang w:val="lv-LV"/>
        </w:rPr>
        <w:t>.septembra</w:t>
      </w:r>
      <w:r w:rsidRPr="00F85386">
        <w:t xml:space="preserve"> sēdē</w:t>
      </w:r>
    </w:p>
    <w:p w:rsidR="00195654" w:rsidRPr="00F85386" w:rsidRDefault="00195654" w:rsidP="00195654">
      <w:pPr>
        <w:spacing w:after="240"/>
        <w:jc w:val="right"/>
      </w:pPr>
      <w:r w:rsidRPr="00F85386">
        <w:t>protokols Nr.</w:t>
      </w:r>
      <w:r w:rsidR="00243A8A">
        <w:t>26</w:t>
      </w:r>
      <w:r>
        <w:t>/1</w:t>
      </w:r>
    </w:p>
    <w:p w:rsidR="00195654" w:rsidRPr="00E07570" w:rsidRDefault="00195654" w:rsidP="00195654">
      <w:pPr>
        <w:jc w:val="right"/>
      </w:pPr>
      <w:r w:rsidRPr="00E07570">
        <w:t>Iepirkuma komisijas priekšsēdētājs</w:t>
      </w:r>
    </w:p>
    <w:p w:rsidR="00195654" w:rsidRPr="00E07570" w:rsidRDefault="00195654" w:rsidP="00195654">
      <w:pPr>
        <w:pStyle w:val="NoSpacing"/>
        <w:spacing w:line="276" w:lineRule="auto"/>
        <w:jc w:val="right"/>
        <w:rPr>
          <w:rFonts w:ascii="Times New Roman" w:hAnsi="Times New Roman"/>
          <w:sz w:val="24"/>
          <w:szCs w:val="24"/>
        </w:rPr>
      </w:pPr>
      <w:r w:rsidRPr="00E07570">
        <w:rPr>
          <w:rFonts w:ascii="Times New Roman" w:hAnsi="Times New Roman"/>
          <w:sz w:val="24"/>
          <w:szCs w:val="24"/>
        </w:rPr>
        <w:t>________________/</w:t>
      </w:r>
      <w:r w:rsidRPr="00E07570">
        <w:rPr>
          <w:rFonts w:ascii="Times New Roman" w:hAnsi="Times New Roman"/>
          <w:i/>
          <w:sz w:val="24"/>
          <w:szCs w:val="24"/>
        </w:rPr>
        <w:t>I.Nagle</w:t>
      </w:r>
      <w:r w:rsidRPr="00E07570">
        <w:rPr>
          <w:rFonts w:ascii="Times New Roman" w:hAnsi="Times New Roman"/>
          <w:sz w:val="24"/>
          <w:szCs w:val="24"/>
        </w:rPr>
        <w:t>/</w:t>
      </w:r>
    </w:p>
    <w:p w:rsidR="00195654" w:rsidRPr="00E07570" w:rsidRDefault="00195654" w:rsidP="00195654">
      <w:pPr>
        <w:spacing w:before="120" w:after="120"/>
        <w:rPr>
          <w:b/>
          <w:bCs/>
        </w:rPr>
      </w:pPr>
    </w:p>
    <w:p w:rsidR="00195654" w:rsidRDefault="00195654" w:rsidP="00195654">
      <w:pPr>
        <w:spacing w:before="120" w:after="120"/>
        <w:rPr>
          <w:b/>
          <w:bCs/>
          <w:color w:val="FF0000"/>
        </w:rPr>
      </w:pPr>
    </w:p>
    <w:p w:rsidR="00195654" w:rsidRDefault="00195654" w:rsidP="00195654">
      <w:pPr>
        <w:spacing w:before="120" w:after="120"/>
        <w:rPr>
          <w:b/>
          <w:bCs/>
          <w:color w:val="FF0000"/>
        </w:rPr>
      </w:pPr>
    </w:p>
    <w:p w:rsidR="008851D6" w:rsidRDefault="008851D6" w:rsidP="00195654">
      <w:pPr>
        <w:spacing w:before="120" w:after="120"/>
        <w:jc w:val="center"/>
        <w:rPr>
          <w:b/>
          <w:bCs/>
          <w:sz w:val="40"/>
          <w:szCs w:val="40"/>
        </w:rPr>
      </w:pPr>
    </w:p>
    <w:p w:rsidR="008851D6" w:rsidRDefault="008851D6" w:rsidP="00195654">
      <w:pPr>
        <w:spacing w:before="120" w:after="120"/>
        <w:jc w:val="center"/>
        <w:rPr>
          <w:b/>
          <w:bCs/>
          <w:sz w:val="40"/>
          <w:szCs w:val="40"/>
        </w:rPr>
      </w:pPr>
    </w:p>
    <w:p w:rsidR="00195654" w:rsidRPr="005335D4" w:rsidRDefault="00195654" w:rsidP="00195654">
      <w:pPr>
        <w:spacing w:before="120" w:after="120"/>
        <w:jc w:val="center"/>
        <w:rPr>
          <w:b/>
          <w:bCs/>
          <w:sz w:val="40"/>
          <w:szCs w:val="40"/>
        </w:rPr>
      </w:pPr>
      <w:r w:rsidRPr="005335D4">
        <w:rPr>
          <w:b/>
          <w:bCs/>
          <w:sz w:val="40"/>
          <w:szCs w:val="40"/>
        </w:rPr>
        <w:t>Kārsavas novada pašvaldība</w:t>
      </w:r>
    </w:p>
    <w:p w:rsidR="00195654" w:rsidRPr="00D51BEE" w:rsidRDefault="000C7E64" w:rsidP="00195654">
      <w:pPr>
        <w:spacing w:before="120" w:after="120"/>
        <w:jc w:val="center"/>
        <w:rPr>
          <w:bCs/>
          <w:sz w:val="36"/>
          <w:szCs w:val="36"/>
        </w:rPr>
      </w:pPr>
      <w:r w:rsidRPr="00D51BEE">
        <w:rPr>
          <w:bCs/>
          <w:sz w:val="36"/>
          <w:szCs w:val="36"/>
        </w:rPr>
        <w:t>Atklāts konkurss</w:t>
      </w:r>
    </w:p>
    <w:p w:rsidR="00195654" w:rsidRDefault="00195654" w:rsidP="00195654">
      <w:pPr>
        <w:spacing w:before="120" w:after="120"/>
        <w:jc w:val="center"/>
        <w:rPr>
          <w:b/>
          <w:bCs/>
          <w:color w:val="000000"/>
        </w:rPr>
      </w:pPr>
    </w:p>
    <w:p w:rsidR="00243A8A" w:rsidRPr="008851D6" w:rsidRDefault="00243A8A" w:rsidP="00243A8A">
      <w:pPr>
        <w:jc w:val="center"/>
        <w:rPr>
          <w:b/>
          <w:sz w:val="40"/>
          <w:szCs w:val="40"/>
        </w:rPr>
      </w:pPr>
      <w:r w:rsidRPr="008851D6">
        <w:rPr>
          <w:b/>
          <w:sz w:val="40"/>
          <w:szCs w:val="40"/>
        </w:rPr>
        <w:t>Degvielas iegāde Kārsavas novada pašvaldības vajadzībām</w:t>
      </w:r>
    </w:p>
    <w:p w:rsidR="00195654" w:rsidRPr="000C7E64" w:rsidRDefault="00195654" w:rsidP="00195654">
      <w:pPr>
        <w:spacing w:before="120" w:after="120"/>
        <w:jc w:val="center"/>
        <w:rPr>
          <w:b/>
          <w:bCs/>
          <w:sz w:val="36"/>
          <w:szCs w:val="36"/>
        </w:rPr>
      </w:pPr>
    </w:p>
    <w:p w:rsidR="00195654" w:rsidRPr="00D83445" w:rsidRDefault="00195654" w:rsidP="00195654">
      <w:pPr>
        <w:spacing w:before="120" w:after="120"/>
        <w:jc w:val="center"/>
        <w:rPr>
          <w:b/>
          <w:bCs/>
          <w:sz w:val="28"/>
          <w:szCs w:val="28"/>
        </w:rPr>
      </w:pPr>
      <w:r w:rsidRPr="00D83445">
        <w:rPr>
          <w:b/>
          <w:bCs/>
          <w:sz w:val="28"/>
          <w:szCs w:val="28"/>
        </w:rPr>
        <w:t>NOLIKUMS</w:t>
      </w:r>
    </w:p>
    <w:p w:rsidR="00195654" w:rsidRPr="00DB77D2" w:rsidRDefault="00195654" w:rsidP="00195654">
      <w:pPr>
        <w:spacing w:before="120" w:after="120"/>
        <w:jc w:val="center"/>
        <w:rPr>
          <w:b/>
          <w:bCs/>
        </w:rPr>
      </w:pPr>
    </w:p>
    <w:p w:rsidR="00195654" w:rsidRDefault="00195654" w:rsidP="00195654">
      <w:pPr>
        <w:spacing w:before="120" w:after="120"/>
        <w:jc w:val="center"/>
        <w:rPr>
          <w:b/>
          <w:bCs/>
        </w:rPr>
      </w:pPr>
    </w:p>
    <w:p w:rsidR="00195654" w:rsidRPr="00DB77D2" w:rsidRDefault="00195654" w:rsidP="00195654">
      <w:pPr>
        <w:pStyle w:val="P"/>
        <w:jc w:val="center"/>
        <w:rPr>
          <w:rFonts w:ascii="Times New Roman" w:hAnsi="Times New Roman"/>
          <w:b/>
          <w:sz w:val="24"/>
        </w:rPr>
      </w:pPr>
      <w:r>
        <w:rPr>
          <w:rFonts w:ascii="Times New Roman" w:hAnsi="Times New Roman"/>
          <w:b/>
          <w:sz w:val="24"/>
        </w:rPr>
        <w:t>Identifikācijas numurs: KNP 2018</w:t>
      </w:r>
      <w:r w:rsidRPr="00DB77D2">
        <w:rPr>
          <w:rFonts w:ascii="Times New Roman" w:hAnsi="Times New Roman"/>
          <w:b/>
          <w:sz w:val="24"/>
        </w:rPr>
        <w:t>/</w:t>
      </w:r>
      <w:r w:rsidR="00662316">
        <w:rPr>
          <w:rFonts w:ascii="Times New Roman" w:hAnsi="Times New Roman"/>
          <w:b/>
          <w:sz w:val="24"/>
        </w:rPr>
        <w:t>27</w:t>
      </w:r>
    </w:p>
    <w:p w:rsidR="00195654" w:rsidRPr="00DB77D2" w:rsidRDefault="00195654" w:rsidP="00195654">
      <w:pPr>
        <w:spacing w:before="120" w:after="120"/>
        <w:rPr>
          <w:b/>
          <w:bCs/>
          <w:color w:val="FF0000"/>
        </w:rPr>
      </w:pPr>
    </w:p>
    <w:p w:rsidR="00195654" w:rsidRPr="00DB77D2" w:rsidRDefault="00195654" w:rsidP="00195654">
      <w:pPr>
        <w:spacing w:before="120" w:after="120"/>
        <w:rPr>
          <w:b/>
          <w:bCs/>
          <w:color w:val="FF0000"/>
        </w:rPr>
      </w:pPr>
    </w:p>
    <w:p w:rsidR="00195654" w:rsidRPr="00DB77D2" w:rsidRDefault="00195654" w:rsidP="00195654">
      <w:pPr>
        <w:spacing w:before="120" w:after="120"/>
        <w:rPr>
          <w:b/>
          <w:bCs/>
          <w:color w:val="FF0000"/>
        </w:rPr>
      </w:pPr>
    </w:p>
    <w:p w:rsidR="00195654" w:rsidRPr="00DB77D2" w:rsidRDefault="00195654" w:rsidP="00195654">
      <w:pPr>
        <w:spacing w:before="120" w:after="120"/>
        <w:rPr>
          <w:b/>
          <w:bCs/>
          <w:color w:val="FF0000"/>
        </w:rPr>
      </w:pPr>
    </w:p>
    <w:p w:rsidR="00195654" w:rsidRDefault="00195654" w:rsidP="00195654">
      <w:pPr>
        <w:pStyle w:val="P"/>
        <w:rPr>
          <w:rFonts w:ascii="Times New Roman" w:hAnsi="Times New Roman"/>
          <w:sz w:val="24"/>
        </w:rPr>
      </w:pPr>
    </w:p>
    <w:p w:rsidR="00195654" w:rsidRDefault="00195654" w:rsidP="00195654">
      <w:pPr>
        <w:pStyle w:val="P"/>
        <w:rPr>
          <w:rFonts w:ascii="Times New Roman" w:hAnsi="Times New Roman"/>
          <w:sz w:val="24"/>
        </w:rPr>
      </w:pPr>
    </w:p>
    <w:p w:rsidR="000C7E64" w:rsidRDefault="000C7E64" w:rsidP="00195654">
      <w:pPr>
        <w:pStyle w:val="P"/>
        <w:rPr>
          <w:rFonts w:ascii="Times New Roman" w:hAnsi="Times New Roman"/>
          <w:sz w:val="24"/>
        </w:rPr>
      </w:pPr>
    </w:p>
    <w:p w:rsidR="000C7E64" w:rsidRDefault="000C7E64" w:rsidP="00195654">
      <w:pPr>
        <w:pStyle w:val="P"/>
        <w:rPr>
          <w:rFonts w:ascii="Times New Roman" w:hAnsi="Times New Roman"/>
          <w:sz w:val="24"/>
        </w:rPr>
      </w:pPr>
    </w:p>
    <w:p w:rsidR="000C7E64" w:rsidRDefault="000C7E64" w:rsidP="00195654">
      <w:pPr>
        <w:pStyle w:val="P"/>
        <w:rPr>
          <w:rFonts w:ascii="Times New Roman" w:hAnsi="Times New Roman"/>
          <w:sz w:val="24"/>
        </w:rPr>
      </w:pPr>
    </w:p>
    <w:p w:rsidR="00195654" w:rsidRDefault="00195654" w:rsidP="00195654">
      <w:pPr>
        <w:pStyle w:val="P"/>
        <w:rPr>
          <w:rFonts w:ascii="Times New Roman" w:hAnsi="Times New Roman"/>
          <w:sz w:val="24"/>
        </w:rPr>
      </w:pPr>
    </w:p>
    <w:p w:rsidR="00195654" w:rsidRDefault="00195654" w:rsidP="00195654">
      <w:pPr>
        <w:pStyle w:val="P"/>
        <w:jc w:val="center"/>
        <w:rPr>
          <w:rFonts w:ascii="Times New Roman" w:hAnsi="Times New Roman"/>
          <w:sz w:val="24"/>
        </w:rPr>
      </w:pPr>
      <w:r>
        <w:rPr>
          <w:rFonts w:ascii="Times New Roman" w:hAnsi="Times New Roman"/>
          <w:sz w:val="24"/>
        </w:rPr>
        <w:t>Kārsava, 2018</w:t>
      </w:r>
    </w:p>
    <w:p w:rsidR="000C7E64" w:rsidRDefault="000C7E64" w:rsidP="000C7E64">
      <w:pPr>
        <w:pStyle w:val="Apstiprints"/>
      </w:pPr>
    </w:p>
    <w:bookmarkEnd w:id="0"/>
    <w:p w:rsidR="00F548B1" w:rsidRDefault="00F548B1" w:rsidP="00591ACB">
      <w:pPr>
        <w:pStyle w:val="Heading2"/>
      </w:pPr>
    </w:p>
    <w:p w:rsidR="00A27477" w:rsidRPr="003264EF" w:rsidRDefault="00A27477" w:rsidP="00591ACB">
      <w:pPr>
        <w:pStyle w:val="Heading2"/>
      </w:pPr>
    </w:p>
    <w:p w:rsidR="00F548B1" w:rsidRPr="003264EF" w:rsidRDefault="00F548B1" w:rsidP="00FC5574">
      <w:pPr>
        <w:pStyle w:val="1Lgumam"/>
        <w:numPr>
          <w:ilvl w:val="1"/>
          <w:numId w:val="15"/>
        </w:numPr>
        <w:spacing w:after="120"/>
      </w:pPr>
      <w:bookmarkStart w:id="6" w:name="_Toc432603157"/>
      <w:r w:rsidRPr="003264EF">
        <w:t xml:space="preserve">Iepirkuma </w:t>
      </w:r>
      <w:bookmarkEnd w:id="1"/>
      <w:bookmarkEnd w:id="2"/>
      <w:bookmarkEnd w:id="3"/>
      <w:bookmarkEnd w:id="4"/>
      <w:bookmarkEnd w:id="5"/>
      <w:r w:rsidRPr="003264EF">
        <w:t>veikšanas pamatojums</w:t>
      </w:r>
      <w:bookmarkEnd w:id="6"/>
      <w:r w:rsidRPr="003264EF">
        <w:t>:</w:t>
      </w:r>
    </w:p>
    <w:p w:rsidR="00F548B1" w:rsidRPr="003264EF" w:rsidRDefault="00F548B1" w:rsidP="000F509F">
      <w:pPr>
        <w:spacing w:after="120"/>
        <w:jc w:val="both"/>
      </w:pPr>
      <w:r w:rsidRPr="003264EF">
        <w:t>Atklāts konkurss (turpmāk – Atklāts konkurss), kas tiek rīkots pamatojoties uz Publisko iepirkumu likuma (turpmāk – PIL) 8.panta pirmās daļas 1.punktu.</w:t>
      </w:r>
    </w:p>
    <w:p w:rsidR="00195654" w:rsidRDefault="00F548B1" w:rsidP="00FC5574">
      <w:pPr>
        <w:pStyle w:val="1Lgumam"/>
        <w:numPr>
          <w:ilvl w:val="1"/>
          <w:numId w:val="15"/>
        </w:numPr>
        <w:spacing w:after="120"/>
        <w:jc w:val="both"/>
      </w:pPr>
      <w:bookmarkStart w:id="7" w:name="_Toc322351060"/>
      <w:bookmarkStart w:id="8" w:name="_Toc322689686"/>
      <w:bookmarkStart w:id="9" w:name="_Toc325629839"/>
      <w:bookmarkStart w:id="10" w:name="_Toc325630693"/>
      <w:bookmarkStart w:id="11" w:name="_Toc334786013"/>
      <w:bookmarkStart w:id="12" w:name="_Toc432603158"/>
      <w:r w:rsidRPr="003264EF">
        <w:t xml:space="preserve"> Pasūtītājs</w:t>
      </w:r>
      <w:bookmarkEnd w:id="7"/>
      <w:bookmarkEnd w:id="8"/>
      <w:bookmarkEnd w:id="9"/>
      <w:bookmarkEnd w:id="10"/>
      <w:bookmarkEnd w:id="11"/>
      <w:bookmarkEnd w:id="12"/>
      <w:r w:rsidRPr="003264EF">
        <w:t>:</w:t>
      </w:r>
    </w:p>
    <w:p w:rsidR="00195654" w:rsidRPr="000C7E64" w:rsidRDefault="00195654" w:rsidP="00195654">
      <w:pPr>
        <w:pStyle w:val="1Lgumam"/>
        <w:numPr>
          <w:ilvl w:val="0"/>
          <w:numId w:val="0"/>
        </w:numPr>
        <w:spacing w:after="120"/>
        <w:ind w:left="360"/>
        <w:jc w:val="both"/>
      </w:pPr>
      <w:r w:rsidRPr="000C7E64">
        <w:t>Kārsavas novada pašvaldība</w:t>
      </w:r>
    </w:p>
    <w:p w:rsidR="00195654" w:rsidRPr="000C7E64" w:rsidRDefault="00195654" w:rsidP="00195654">
      <w:pPr>
        <w:pStyle w:val="Footer"/>
        <w:tabs>
          <w:tab w:val="left" w:pos="567"/>
        </w:tabs>
        <w:spacing w:line="276" w:lineRule="auto"/>
        <w:ind w:left="360"/>
        <w:rPr>
          <w:lang w:val="lv-LV"/>
        </w:rPr>
      </w:pPr>
      <w:r w:rsidRPr="000C7E64">
        <w:rPr>
          <w:lang w:val="lv-LV"/>
        </w:rPr>
        <w:t>Adrese: Vienības iela 53, Kārsava, Kārsavas novads, Latvija, LV-5717</w:t>
      </w:r>
    </w:p>
    <w:p w:rsidR="00195654" w:rsidRPr="000C7E64" w:rsidRDefault="00195654" w:rsidP="00195654">
      <w:pPr>
        <w:pStyle w:val="Footer"/>
        <w:tabs>
          <w:tab w:val="left" w:pos="567"/>
        </w:tabs>
        <w:spacing w:line="276" w:lineRule="auto"/>
        <w:ind w:left="360"/>
        <w:rPr>
          <w:lang w:val="lv-LV"/>
        </w:rPr>
      </w:pPr>
      <w:r w:rsidRPr="000C7E64">
        <w:rPr>
          <w:lang w:val="lv-LV"/>
        </w:rPr>
        <w:t>Reģistrācijas Nr. 90000017398</w:t>
      </w:r>
    </w:p>
    <w:p w:rsidR="00195654" w:rsidRPr="000C7E64" w:rsidRDefault="00195654" w:rsidP="00195654">
      <w:pPr>
        <w:pStyle w:val="ListParagraph"/>
        <w:numPr>
          <w:ilvl w:val="0"/>
          <w:numId w:val="0"/>
        </w:numPr>
        <w:tabs>
          <w:tab w:val="left" w:pos="567"/>
        </w:tabs>
        <w:ind w:left="360"/>
        <w:rPr>
          <w:rFonts w:ascii="Times New Roman" w:hAnsi="Times New Roman"/>
          <w:lang w:val="lv-LV"/>
        </w:rPr>
      </w:pPr>
      <w:r w:rsidRPr="000C7E64">
        <w:rPr>
          <w:rFonts w:ascii="Times New Roman" w:hAnsi="Times New Roman"/>
          <w:lang w:val="lv-LV"/>
        </w:rPr>
        <w:t>Tālruņa Nr. +371-65781393, faksa Nr. +371-65781395</w:t>
      </w:r>
    </w:p>
    <w:p w:rsidR="00195654" w:rsidRPr="000C7E64" w:rsidRDefault="00195654" w:rsidP="00195654">
      <w:pPr>
        <w:pStyle w:val="ListParagraph"/>
        <w:numPr>
          <w:ilvl w:val="0"/>
          <w:numId w:val="0"/>
        </w:numPr>
        <w:tabs>
          <w:tab w:val="left" w:pos="567"/>
        </w:tabs>
        <w:ind w:left="360"/>
        <w:rPr>
          <w:rFonts w:ascii="Times New Roman" w:hAnsi="Times New Roman"/>
        </w:rPr>
      </w:pPr>
      <w:r w:rsidRPr="000C7E64">
        <w:rPr>
          <w:rFonts w:ascii="Times New Roman" w:hAnsi="Times New Roman"/>
        </w:rPr>
        <w:t xml:space="preserve">e-pasta adrese: </w:t>
      </w:r>
      <w:hyperlink r:id="rId8" w:history="1">
        <w:r w:rsidRPr="000C7E64">
          <w:rPr>
            <w:rStyle w:val="Hyperlink"/>
            <w:rFonts w:ascii="Times New Roman" w:hAnsi="Times New Roman"/>
          </w:rPr>
          <w:t>iepirkumi@karsava.lv</w:t>
        </w:r>
      </w:hyperlink>
    </w:p>
    <w:p w:rsidR="00195654" w:rsidRPr="000C7E64" w:rsidRDefault="00195654" w:rsidP="00195654">
      <w:pPr>
        <w:pStyle w:val="ListParagraph"/>
        <w:numPr>
          <w:ilvl w:val="0"/>
          <w:numId w:val="0"/>
        </w:numPr>
        <w:ind w:left="360"/>
        <w:jc w:val="both"/>
        <w:rPr>
          <w:rFonts w:ascii="Times New Roman" w:hAnsi="Times New Roman"/>
        </w:rPr>
      </w:pPr>
      <w:r w:rsidRPr="000C7E64">
        <w:rPr>
          <w:rFonts w:ascii="Times New Roman" w:hAnsi="Times New Roman"/>
        </w:rPr>
        <w:t>mājaslapas adrese: http://karsava.lv</w:t>
      </w:r>
    </w:p>
    <w:p w:rsidR="00195654" w:rsidRPr="000C7E64" w:rsidRDefault="00195654" w:rsidP="00195654">
      <w:pPr>
        <w:pStyle w:val="Rindkopa"/>
        <w:spacing w:line="276" w:lineRule="auto"/>
        <w:ind w:left="360"/>
        <w:rPr>
          <w:rFonts w:ascii="Times New Roman" w:hAnsi="Times New Roman"/>
          <w:sz w:val="24"/>
        </w:rPr>
      </w:pPr>
      <w:bookmarkStart w:id="13" w:name="OLE_LINK17"/>
      <w:bookmarkStart w:id="14" w:name="OLE_LINK18"/>
      <w:r w:rsidRPr="000C7E64">
        <w:rPr>
          <w:rFonts w:ascii="Times New Roman" w:hAnsi="Times New Roman"/>
          <w:sz w:val="24"/>
        </w:rPr>
        <w:t>Pasūtītāja kontaktpersona, kas ir tiesīga sniegt organizatorisku informāciju par iepirkuma procedūru:</w:t>
      </w:r>
    </w:p>
    <w:p w:rsidR="00195654" w:rsidRPr="000C7E64" w:rsidRDefault="00195654" w:rsidP="00195654">
      <w:pPr>
        <w:pStyle w:val="ListParagraph"/>
        <w:numPr>
          <w:ilvl w:val="0"/>
          <w:numId w:val="0"/>
        </w:numPr>
        <w:ind w:left="360"/>
        <w:jc w:val="both"/>
        <w:rPr>
          <w:rFonts w:ascii="Times New Roman" w:hAnsi="Times New Roman"/>
        </w:rPr>
      </w:pPr>
      <w:r w:rsidRPr="000C7E64">
        <w:rPr>
          <w:rFonts w:ascii="Times New Roman" w:hAnsi="Times New Roman"/>
        </w:rPr>
        <w:t xml:space="preserve">Kārsavas novada pašvaldības iepirkumu komisijas locekle Nadežda Tarasova, tālrunis 65781393, e-pasts </w:t>
      </w:r>
      <w:hyperlink r:id="rId9" w:history="1">
        <w:r w:rsidRPr="000C7E64">
          <w:rPr>
            <w:rStyle w:val="Hyperlink"/>
            <w:rFonts w:ascii="Times New Roman" w:hAnsi="Times New Roman"/>
          </w:rPr>
          <w:t>iepirkumi@karsava.lv</w:t>
        </w:r>
      </w:hyperlink>
      <w:r w:rsidRPr="000C7E64">
        <w:rPr>
          <w:rFonts w:ascii="Times New Roman" w:hAnsi="Times New Roman"/>
        </w:rPr>
        <w:t>.</w:t>
      </w:r>
    </w:p>
    <w:p w:rsidR="00195654" w:rsidRPr="000C7E64" w:rsidRDefault="00195654" w:rsidP="00195654">
      <w:pPr>
        <w:pStyle w:val="Rindkopa"/>
        <w:spacing w:line="276" w:lineRule="auto"/>
        <w:ind w:left="360"/>
        <w:rPr>
          <w:rFonts w:ascii="Times New Roman" w:hAnsi="Times New Roman"/>
          <w:sz w:val="24"/>
        </w:rPr>
      </w:pPr>
      <w:bookmarkStart w:id="15" w:name="OLE_LINK7"/>
      <w:bookmarkStart w:id="16" w:name="OLE_LINK8"/>
      <w:r w:rsidRPr="000C7E64">
        <w:rPr>
          <w:rFonts w:ascii="Times New Roman" w:hAnsi="Times New Roman"/>
          <w:sz w:val="24"/>
        </w:rPr>
        <w:t>Pasūtītāja kontaktpersona, kas ir tiesīga sniegt  informāciju par iepirkuma priekšmetu:</w:t>
      </w:r>
    </w:p>
    <w:p w:rsidR="00195654" w:rsidRPr="00236ADD" w:rsidRDefault="00195654" w:rsidP="00195654">
      <w:pPr>
        <w:pStyle w:val="Rindkopa"/>
        <w:spacing w:line="276" w:lineRule="auto"/>
        <w:ind w:left="360"/>
        <w:rPr>
          <w:rFonts w:ascii="Times New Roman" w:hAnsi="Times New Roman"/>
          <w:sz w:val="24"/>
        </w:rPr>
      </w:pPr>
      <w:r w:rsidRPr="000C7E64">
        <w:rPr>
          <w:rFonts w:ascii="Times New Roman" w:hAnsi="Times New Roman"/>
          <w:sz w:val="24"/>
        </w:rPr>
        <w:t xml:space="preserve">Kārsavas novada pašvaldības izpilddirektors Toms Vorkalis, tālr. </w:t>
      </w:r>
      <w:r w:rsidRPr="00236ADD">
        <w:rPr>
          <w:rFonts w:ascii="Times New Roman" w:hAnsi="Times New Roman"/>
          <w:sz w:val="24"/>
        </w:rPr>
        <w:t>26182923.</w:t>
      </w:r>
    </w:p>
    <w:bookmarkEnd w:id="13"/>
    <w:bookmarkEnd w:id="14"/>
    <w:bookmarkEnd w:id="15"/>
    <w:bookmarkEnd w:id="16"/>
    <w:p w:rsidR="00F548B1" w:rsidRPr="000C7E64" w:rsidRDefault="00F548B1" w:rsidP="000F509F">
      <w:pPr>
        <w:spacing w:after="120"/>
        <w:jc w:val="both"/>
      </w:pPr>
    </w:p>
    <w:p w:rsidR="00F548B1" w:rsidRPr="000C7E64" w:rsidRDefault="00F548B1" w:rsidP="00FC5574">
      <w:pPr>
        <w:pStyle w:val="1Lgumam"/>
        <w:numPr>
          <w:ilvl w:val="1"/>
          <w:numId w:val="15"/>
        </w:numPr>
        <w:spacing w:after="120"/>
        <w:jc w:val="both"/>
      </w:pPr>
      <w:bookmarkStart w:id="17" w:name="_Toc322351061"/>
      <w:bookmarkStart w:id="18" w:name="_Toc322689687"/>
      <w:bookmarkStart w:id="19" w:name="_Toc325629840"/>
      <w:bookmarkStart w:id="20" w:name="_Toc325630694"/>
      <w:bookmarkStart w:id="21" w:name="_Toc334786014"/>
      <w:bookmarkStart w:id="22" w:name="_Toc432603159"/>
      <w:r w:rsidRPr="000C7E64">
        <w:t xml:space="preserve"> Kontaktpersona</w:t>
      </w:r>
      <w:bookmarkEnd w:id="17"/>
      <w:bookmarkEnd w:id="18"/>
      <w:bookmarkEnd w:id="19"/>
      <w:bookmarkEnd w:id="20"/>
      <w:bookmarkEnd w:id="21"/>
      <w:bookmarkEnd w:id="22"/>
      <w:r w:rsidRPr="000C7E64">
        <w:t>:</w:t>
      </w:r>
    </w:p>
    <w:p w:rsidR="00195654" w:rsidRPr="000C7E64" w:rsidRDefault="00195654" w:rsidP="00195654">
      <w:pPr>
        <w:pStyle w:val="Rindkopa"/>
        <w:spacing w:line="276" w:lineRule="auto"/>
        <w:ind w:left="360"/>
        <w:rPr>
          <w:rFonts w:ascii="Times New Roman" w:hAnsi="Times New Roman"/>
          <w:sz w:val="24"/>
        </w:rPr>
      </w:pPr>
      <w:r w:rsidRPr="000C7E64">
        <w:rPr>
          <w:rFonts w:ascii="Times New Roman" w:hAnsi="Times New Roman"/>
          <w:sz w:val="24"/>
        </w:rPr>
        <w:t>1.3.1.Pasūtītāja kontaktpersona, kas ir tiesīga sniegt organizatorisku informāciju par iepirkuma procedūru:</w:t>
      </w:r>
    </w:p>
    <w:p w:rsidR="00195654" w:rsidRPr="000C7E64" w:rsidRDefault="00195654" w:rsidP="00195654">
      <w:pPr>
        <w:pStyle w:val="ListParagraph"/>
        <w:numPr>
          <w:ilvl w:val="0"/>
          <w:numId w:val="0"/>
        </w:numPr>
        <w:ind w:left="360"/>
        <w:jc w:val="both"/>
        <w:rPr>
          <w:rFonts w:ascii="Times New Roman" w:hAnsi="Times New Roman"/>
        </w:rPr>
      </w:pPr>
      <w:r w:rsidRPr="000C7E64">
        <w:rPr>
          <w:rFonts w:ascii="Times New Roman" w:hAnsi="Times New Roman"/>
        </w:rPr>
        <w:t xml:space="preserve">Kārsavas novada pašvaldības iepirkumu komisijas locekle Nadežda Tarasova, tālrunis 65781393, e-pasts </w:t>
      </w:r>
      <w:hyperlink r:id="rId10" w:history="1">
        <w:r w:rsidRPr="000C7E64">
          <w:rPr>
            <w:rStyle w:val="Hyperlink"/>
            <w:rFonts w:ascii="Times New Roman" w:hAnsi="Times New Roman"/>
          </w:rPr>
          <w:t>iepirkumi@karsava.lv</w:t>
        </w:r>
      </w:hyperlink>
      <w:r w:rsidRPr="000C7E64">
        <w:rPr>
          <w:rFonts w:ascii="Times New Roman" w:hAnsi="Times New Roman"/>
        </w:rPr>
        <w:t>.</w:t>
      </w:r>
    </w:p>
    <w:p w:rsidR="00195654" w:rsidRPr="000C7E64" w:rsidRDefault="00195654" w:rsidP="00195654">
      <w:pPr>
        <w:pStyle w:val="Rindkopa"/>
        <w:spacing w:line="276" w:lineRule="auto"/>
        <w:ind w:left="360"/>
        <w:rPr>
          <w:rFonts w:ascii="Times New Roman" w:hAnsi="Times New Roman"/>
          <w:sz w:val="24"/>
        </w:rPr>
      </w:pPr>
      <w:r w:rsidRPr="000C7E64">
        <w:rPr>
          <w:rFonts w:ascii="Times New Roman" w:hAnsi="Times New Roman"/>
          <w:sz w:val="24"/>
        </w:rPr>
        <w:t>1.3.2.Pasūtītāja kontaktpersona, kas ir tiesīga sniegt  informāciju par iepirkuma priekšmetu:</w:t>
      </w:r>
    </w:p>
    <w:p w:rsidR="00195654" w:rsidRPr="000C7E64" w:rsidRDefault="00195654" w:rsidP="00195654">
      <w:pPr>
        <w:pStyle w:val="Rindkopa"/>
        <w:spacing w:line="276" w:lineRule="auto"/>
        <w:ind w:left="360"/>
        <w:rPr>
          <w:rFonts w:ascii="Times New Roman" w:hAnsi="Times New Roman"/>
          <w:sz w:val="24"/>
        </w:rPr>
      </w:pPr>
      <w:r w:rsidRPr="000C7E64">
        <w:rPr>
          <w:rFonts w:ascii="Times New Roman" w:hAnsi="Times New Roman"/>
          <w:sz w:val="24"/>
        </w:rPr>
        <w:t xml:space="preserve"> Kārsavas novada pašvaldības izpilddirektors Toms Vorkalis, tālr. 26182923.</w:t>
      </w:r>
    </w:p>
    <w:p w:rsidR="00195654" w:rsidRPr="000C7E64" w:rsidRDefault="00195654" w:rsidP="00195654">
      <w:pPr>
        <w:pStyle w:val="Punkts"/>
        <w:numPr>
          <w:ilvl w:val="0"/>
          <w:numId w:val="0"/>
        </w:numPr>
        <w:ind w:left="851"/>
        <w:rPr>
          <w:rFonts w:ascii="Times New Roman" w:hAnsi="Times New Roman"/>
        </w:rPr>
      </w:pPr>
    </w:p>
    <w:p w:rsidR="00F548B1" w:rsidRPr="003264EF" w:rsidRDefault="00F548B1" w:rsidP="00FC5574">
      <w:pPr>
        <w:pStyle w:val="1Lgumam"/>
        <w:numPr>
          <w:ilvl w:val="1"/>
          <w:numId w:val="15"/>
        </w:numPr>
        <w:spacing w:after="120"/>
      </w:pPr>
      <w:r w:rsidRPr="003264EF">
        <w:t>Pretendents</w:t>
      </w:r>
    </w:p>
    <w:p w:rsidR="00F548B1" w:rsidRPr="003264EF" w:rsidRDefault="00F548B1" w:rsidP="00FC5574">
      <w:pPr>
        <w:pStyle w:val="ListParagraph"/>
        <w:numPr>
          <w:ilvl w:val="2"/>
          <w:numId w:val="15"/>
        </w:numPr>
        <w:spacing w:after="120"/>
        <w:contextualSpacing w:val="0"/>
        <w:jc w:val="both"/>
        <w:rPr>
          <w:rFonts w:ascii="Times New Roman" w:hAnsi="Times New Roman"/>
        </w:rPr>
      </w:pPr>
      <w:r w:rsidRPr="003264EF">
        <w:rPr>
          <w:rFonts w:ascii="Times New Roman" w:hAnsi="Times New Roman"/>
        </w:rPr>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Atklātā konkursā.</w:t>
      </w:r>
    </w:p>
    <w:p w:rsidR="00F548B1" w:rsidRPr="003264EF" w:rsidRDefault="00F548B1" w:rsidP="00FC5574">
      <w:pPr>
        <w:pStyle w:val="ListParagraph"/>
        <w:numPr>
          <w:ilvl w:val="2"/>
          <w:numId w:val="15"/>
        </w:numPr>
        <w:spacing w:after="120"/>
        <w:contextualSpacing w:val="0"/>
        <w:jc w:val="both"/>
        <w:rPr>
          <w:rFonts w:ascii="Times New Roman" w:hAnsi="Times New Roman"/>
        </w:rPr>
      </w:pPr>
      <w:r w:rsidRPr="003264EF">
        <w:rPr>
          <w:rFonts w:ascii="Times New Roman" w:hAnsi="Times New Roman"/>
        </w:rPr>
        <w:t>Ja piedāvājumu iesniedz fizisko vai juridisko personu apvienība jebkurā to kombinācijā (turpmāk – piegādātāju apvienība), piedāvājumā norāda personu, kura pārstāv piegādātāju apvienību Atklātā konkursā, kā arī katras personas atbildības apjomu. Ja nav norādīta persona, kura pārstāv piegādātāju apvienību Atklātā konkursā, tad visi piegādātāju apvienības biedri paraksta Atklātā konkursa pieteikumu</w:t>
      </w:r>
    </w:p>
    <w:p w:rsidR="00517D3D" w:rsidRPr="003264EF" w:rsidRDefault="00517D3D" w:rsidP="00FC5574">
      <w:pPr>
        <w:pStyle w:val="ListParagraph"/>
        <w:numPr>
          <w:ilvl w:val="2"/>
          <w:numId w:val="15"/>
        </w:numPr>
        <w:spacing w:after="120"/>
        <w:contextualSpacing w:val="0"/>
        <w:jc w:val="both"/>
        <w:rPr>
          <w:rFonts w:ascii="Times New Roman" w:hAnsi="Times New Roman"/>
        </w:rPr>
      </w:pPr>
      <w:r w:rsidRPr="003264EF">
        <w:rPr>
          <w:rFonts w:ascii="Times New Roman" w:hAnsi="Times New Roman"/>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w:t>
      </w:r>
      <w:r w:rsidRPr="003264EF">
        <w:rPr>
          <w:rFonts w:ascii="Times New Roman" w:hAnsi="Times New Roman"/>
        </w:rPr>
        <w:lastRenderedPageBreak/>
        <w:t xml:space="preserve">informējot Pasūtītāju, vai jānoslēdz sabiedrības līgums Civillikuma 2241. – 2280.panta noteiktajā kārtībā un viens tā eksemplārs (oriģināls vai kopija, ja tiek uzrādīts oriģināls) jāiesniedz Pasūtītājam. </w:t>
      </w:r>
    </w:p>
    <w:p w:rsidR="00F548B1" w:rsidRPr="003264EF" w:rsidRDefault="00F548B1" w:rsidP="00FC5574">
      <w:pPr>
        <w:pStyle w:val="ListParagraph"/>
        <w:numPr>
          <w:ilvl w:val="2"/>
          <w:numId w:val="15"/>
        </w:numPr>
        <w:spacing w:after="120"/>
        <w:contextualSpacing w:val="0"/>
        <w:jc w:val="both"/>
        <w:rPr>
          <w:rFonts w:ascii="Times New Roman" w:hAnsi="Times New Roman"/>
        </w:rPr>
      </w:pPr>
      <w:r w:rsidRPr="003264EF">
        <w:rPr>
          <w:rFonts w:ascii="Times New Roman" w:hAnsi="Times New Roman"/>
        </w:rPr>
        <w:t xml:space="preserve">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w:t>
      </w:r>
      <w:r w:rsidRPr="003264EF">
        <w:rPr>
          <w:rFonts w:ascii="Times New Roman" w:hAnsi="Times New Roman"/>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p>
    <w:p w:rsidR="00F548B1" w:rsidRPr="003264EF" w:rsidRDefault="00F548B1" w:rsidP="00FC5574">
      <w:pPr>
        <w:pStyle w:val="ListParagraph"/>
        <w:numPr>
          <w:ilvl w:val="2"/>
          <w:numId w:val="15"/>
        </w:numPr>
        <w:spacing w:after="120"/>
        <w:contextualSpacing w:val="0"/>
        <w:jc w:val="both"/>
        <w:rPr>
          <w:rFonts w:ascii="Times New Roman" w:hAnsi="Times New Roman"/>
        </w:rPr>
      </w:pPr>
      <w:r w:rsidRPr="003264EF">
        <w:rPr>
          <w:rFonts w:ascii="Times New Roman" w:hAnsi="Times New Roman"/>
        </w:rPr>
        <w:t>Pretendents var balstīties uz cita uzņēmēja iespējām, apliecinot atbilstību prasībai par finanšu apgrozījumu, tikai gadījumā, ja iepirkuma līguma izpildei pretendents ar minēto uzņēmēju atbildību pret Pasūtītāju uzņemsies solidāri un ar savu saimniecisko vai finansiālo stāvokli garantēs iepirkuma līguma izpildi – šādā gadījumā pretendents piedāvājumā iesniedz šī uzņēmēja apliecinājumu, ka iepirkuma līguma slēgšanas gadījumā iepirkuma līguma izpildei pretendents ar minēto uzņēmēju atbildību pret Pasūtītāju uzņemsies solidāri un ar savu saimniecisko vai finansiālo stāvokli garantēs iepirkuma līguma izpildi.</w:t>
      </w:r>
    </w:p>
    <w:p w:rsidR="00F548B1" w:rsidRPr="003264EF" w:rsidRDefault="00F548B1" w:rsidP="00FC5574">
      <w:pPr>
        <w:pStyle w:val="1Lgumam"/>
        <w:numPr>
          <w:ilvl w:val="1"/>
          <w:numId w:val="15"/>
        </w:numPr>
      </w:pPr>
      <w:r w:rsidRPr="003264EF">
        <w:t>Apakšuzņēmēji</w:t>
      </w:r>
    </w:p>
    <w:p w:rsidR="00F548B1" w:rsidRPr="003264EF" w:rsidRDefault="00F548B1" w:rsidP="00FC5574">
      <w:pPr>
        <w:pStyle w:val="ListParagraph"/>
        <w:numPr>
          <w:ilvl w:val="2"/>
          <w:numId w:val="15"/>
        </w:numPr>
        <w:spacing w:after="120"/>
        <w:contextualSpacing w:val="0"/>
        <w:jc w:val="both"/>
        <w:rPr>
          <w:rFonts w:ascii="Times New Roman" w:hAnsi="Times New Roman"/>
        </w:rPr>
      </w:pPr>
      <w:r w:rsidRPr="003264EF">
        <w:rPr>
          <w:rFonts w:ascii="Times New Roman" w:hAnsi="Times New Roman"/>
        </w:rPr>
        <w:t>Apakšuzņēmējs ir pretendenta vai tā apakšuzņēmēja piesaistīta vai nolīgta persona, kura sniedz pakalpojumus, kas nepieciešami ar Pasūtītāju noslēgta iepirkuma līguma izpildei neatkarīgi no tā, vai šī persona pakalpojumus sniedz pretendentam vai citam apakšuzņēmējam.</w:t>
      </w:r>
    </w:p>
    <w:p w:rsidR="00F548B1" w:rsidRPr="003264EF" w:rsidRDefault="00F548B1" w:rsidP="00FC5574">
      <w:pPr>
        <w:pStyle w:val="ListParagraph"/>
        <w:numPr>
          <w:ilvl w:val="2"/>
          <w:numId w:val="15"/>
        </w:numPr>
        <w:spacing w:after="120"/>
        <w:contextualSpacing w:val="0"/>
        <w:jc w:val="both"/>
        <w:rPr>
          <w:rFonts w:ascii="Times New Roman" w:hAnsi="Times New Roman"/>
        </w:rPr>
      </w:pPr>
      <w:r w:rsidRPr="003264EF">
        <w:rPr>
          <w:rFonts w:ascii="Times New Roman" w:hAnsi="Times New Roman"/>
        </w:rPr>
        <w:t xml:space="preserve">Pretendents iepirkuma līguma izpildē ir tiesīgs piesaistīt apakšuzņēmējus. Ja pretendents plāno piesaistīt apakšuzņēmējus, tad pretendents savā pieteikumā Atklātam konkursam norāda visus apakšuzņēmējus, kuru sniedzamo pakalpojumu vērtība ir 10 procenti no kopējās iepirkuma vērtības vai lielāka, un katram šādam apakšuzņēmējam izpildei nododamo iepirkuma daļu, ka arī savam piedāvājumam Atklātam konkursam pievieno rakstiskus </w:t>
      </w:r>
      <w:r w:rsidRPr="003264EF">
        <w:rPr>
          <w:rFonts w:ascii="Times New Roman" w:hAnsi="Times New Roman"/>
          <w:b/>
        </w:rPr>
        <w:t>apakšuzņēmēju apliecinājumus</w:t>
      </w:r>
      <w:r w:rsidRPr="003264EF">
        <w:rPr>
          <w:rFonts w:ascii="Times New Roman" w:hAnsi="Times New Roman"/>
        </w:rPr>
        <w:t xml:space="preserve"> atbilstoši apakšuzņēmēja apliecinājuma paraugam </w:t>
      </w:r>
      <w:r w:rsidRPr="000F367B">
        <w:rPr>
          <w:rFonts w:ascii="Times New Roman" w:hAnsi="Times New Roman"/>
        </w:rPr>
        <w:t>(</w:t>
      </w:r>
      <w:r w:rsidR="000F367B">
        <w:rPr>
          <w:rFonts w:ascii="Times New Roman" w:hAnsi="Times New Roman"/>
        </w:rPr>
        <w:t>5</w:t>
      </w:r>
      <w:r w:rsidRPr="000F367B">
        <w:rPr>
          <w:rFonts w:ascii="Times New Roman" w:hAnsi="Times New Roman"/>
        </w:rPr>
        <w:t>.pielikums)</w:t>
      </w:r>
      <w:r w:rsidRPr="003264EF">
        <w:rPr>
          <w:rFonts w:ascii="Times New Roman" w:hAnsi="Times New Roman"/>
        </w:rPr>
        <w:t xml:space="preserve"> par apakšuzņēmēja piedalīšanos Atklātā konkursā, kā arī apakšuzņēmēja gatavību veikt apakšuzņēmējiem nododamo darbu sarakstā norādītos darbus un/vai nodot pretendenta rīcībā darbu veikšanai nepieciešamos resursus gadījumā, ja ar pretendentu tiks noslēgts iepirkuma līgums.</w:t>
      </w:r>
    </w:p>
    <w:p w:rsidR="000F509F" w:rsidRDefault="00F548B1" w:rsidP="00FC5574">
      <w:pPr>
        <w:pStyle w:val="ListParagraph"/>
        <w:numPr>
          <w:ilvl w:val="2"/>
          <w:numId w:val="15"/>
        </w:numPr>
        <w:spacing w:after="120"/>
        <w:contextualSpacing w:val="0"/>
        <w:jc w:val="both"/>
        <w:rPr>
          <w:rFonts w:ascii="Times New Roman" w:hAnsi="Times New Roman"/>
        </w:rPr>
      </w:pPr>
      <w:r w:rsidRPr="003264EF">
        <w:rPr>
          <w:rFonts w:ascii="Times New Roman" w:hAnsi="Times New Roman"/>
        </w:rPr>
        <w:t>Pretendents nav tiesīgs bez saskaņošanas ar Pasūtītāju veikt piedāvājumā norādītā personāla vai apakšuzņēmēju nomaiņu un iesaistīt papildu apakšuzņēmējus iepirkuma līguma izpildē. Piedāvājumā norādītā personāla nomaiņa pieļaujama tikai iepirkuma līgumā norādītajā kārtībā un gadījumos, ievērojot PIL 62.panta nosacījumus.</w:t>
      </w:r>
    </w:p>
    <w:p w:rsidR="00F548B1" w:rsidRPr="000F509F" w:rsidRDefault="00F548B1" w:rsidP="00FC5574">
      <w:pPr>
        <w:pStyle w:val="ListParagraph"/>
        <w:numPr>
          <w:ilvl w:val="2"/>
          <w:numId w:val="15"/>
        </w:numPr>
        <w:spacing w:after="120"/>
        <w:contextualSpacing w:val="0"/>
        <w:jc w:val="both"/>
        <w:rPr>
          <w:rFonts w:ascii="Times New Roman" w:hAnsi="Times New Roman"/>
        </w:rPr>
      </w:pPr>
      <w:r w:rsidRPr="000F509F">
        <w:rPr>
          <w:rFonts w:ascii="Times New Roman" w:hAnsi="Times New Roman"/>
        </w:rPr>
        <w:t>Apakšuzņēmēja nomaiņa notiek saskaņā ar PIL 62.pantā noteikto kārtību.</w:t>
      </w:r>
    </w:p>
    <w:p w:rsidR="00AC613C" w:rsidRPr="000F509F" w:rsidRDefault="00AC613C" w:rsidP="00FC5574">
      <w:pPr>
        <w:pStyle w:val="1Lgumam"/>
        <w:numPr>
          <w:ilvl w:val="1"/>
          <w:numId w:val="15"/>
        </w:numPr>
        <w:spacing w:after="120"/>
      </w:pPr>
      <w:r w:rsidRPr="000F509F">
        <w:t>Informācijas apmaiņas kārtība</w:t>
      </w:r>
    </w:p>
    <w:p w:rsidR="00AC613C" w:rsidRPr="000F509F" w:rsidRDefault="00AC613C" w:rsidP="00FC5574">
      <w:pPr>
        <w:pStyle w:val="ListParagraph"/>
        <w:numPr>
          <w:ilvl w:val="2"/>
          <w:numId w:val="15"/>
        </w:numPr>
        <w:spacing w:after="120"/>
        <w:contextualSpacing w:val="0"/>
        <w:jc w:val="both"/>
        <w:rPr>
          <w:rFonts w:ascii="Times New Roman" w:hAnsi="Times New Roman"/>
        </w:rPr>
      </w:pPr>
      <w:r w:rsidRPr="000F509F">
        <w:rPr>
          <w:rFonts w:ascii="Times New Roman" w:hAnsi="Times New Roman"/>
        </w:rPr>
        <w:t>Iepirkuma komisija un ieinteresētais piegādātājs ar informāciju apmainās rakstiski, izmantojot elektronisko pastu.</w:t>
      </w:r>
    </w:p>
    <w:p w:rsidR="00AC613C" w:rsidRPr="00D320BA" w:rsidRDefault="00AC613C" w:rsidP="00FC5574">
      <w:pPr>
        <w:pStyle w:val="1Lgumam"/>
        <w:numPr>
          <w:ilvl w:val="1"/>
          <w:numId w:val="15"/>
        </w:numPr>
      </w:pPr>
      <w:r w:rsidRPr="00D320BA">
        <w:t>Atklāta konkursa nolikuma saņemšana</w:t>
      </w:r>
    </w:p>
    <w:p w:rsidR="00AC613C" w:rsidRPr="00D320BA" w:rsidRDefault="00AC613C" w:rsidP="00FC5574">
      <w:pPr>
        <w:pStyle w:val="ListParagraph"/>
        <w:numPr>
          <w:ilvl w:val="2"/>
          <w:numId w:val="15"/>
        </w:numPr>
        <w:spacing w:after="120"/>
        <w:contextualSpacing w:val="0"/>
        <w:jc w:val="both"/>
        <w:rPr>
          <w:rFonts w:ascii="Times New Roman" w:hAnsi="Times New Roman"/>
        </w:rPr>
      </w:pPr>
      <w:r w:rsidRPr="00D320BA">
        <w:rPr>
          <w:rFonts w:ascii="Times New Roman" w:hAnsi="Times New Roman"/>
        </w:rPr>
        <w:t>Atklāta konkursa nolikumu ieinteresētie piegādātāji var saņemt</w:t>
      </w:r>
      <w:r>
        <w:rPr>
          <w:rFonts w:ascii="Times New Roman" w:hAnsi="Times New Roman"/>
        </w:rPr>
        <w:t>,</w:t>
      </w:r>
      <w:r w:rsidRPr="00D320BA">
        <w:rPr>
          <w:rFonts w:ascii="Times New Roman" w:hAnsi="Times New Roman"/>
        </w:rPr>
        <w:t xml:space="preserve"> to lejupielādējot elektroniskajā formātā Pasūtītāja interneta mājas lapā </w:t>
      </w:r>
      <w:hyperlink r:id="rId11" w:history="1">
        <w:r w:rsidR="00195654">
          <w:rPr>
            <w:rStyle w:val="Hyperlink"/>
            <w:rFonts w:ascii="Times New Roman" w:hAnsi="Times New Roman"/>
          </w:rPr>
          <w:t>http://karsava</w:t>
        </w:r>
        <w:r w:rsidRPr="00D320BA">
          <w:rPr>
            <w:rStyle w:val="Hyperlink"/>
            <w:rFonts w:ascii="Times New Roman" w:hAnsi="Times New Roman"/>
          </w:rPr>
          <w:t>.lv</w:t>
        </w:r>
      </w:hyperlink>
      <w:r w:rsidR="00195654">
        <w:rPr>
          <w:rFonts w:ascii="Times New Roman" w:hAnsi="Times New Roman"/>
        </w:rPr>
        <w:t xml:space="preserve"> sadaļā „Pašvaldība→I</w:t>
      </w:r>
      <w:r w:rsidRPr="00D320BA">
        <w:rPr>
          <w:rFonts w:ascii="Times New Roman" w:hAnsi="Times New Roman"/>
        </w:rPr>
        <w:t>epirkumi” un</w:t>
      </w:r>
      <w:hyperlink r:id="rId12" w:history="1">
        <w:r w:rsidRPr="00D320BA">
          <w:rPr>
            <w:rStyle w:val="Hyperlink"/>
            <w:rFonts w:ascii="Times New Roman" w:hAnsi="Times New Roman"/>
          </w:rPr>
          <w:t>www.eis.gov.lv</w:t>
        </w:r>
      </w:hyperlink>
      <w:r w:rsidRPr="00D320BA">
        <w:rPr>
          <w:rFonts w:ascii="Times New Roman" w:hAnsi="Times New Roman"/>
        </w:rPr>
        <w:t xml:space="preserve">. </w:t>
      </w:r>
    </w:p>
    <w:p w:rsidR="00AC613C" w:rsidRPr="00D320BA" w:rsidRDefault="00AC613C" w:rsidP="00FC5574">
      <w:pPr>
        <w:pStyle w:val="ListParagraph"/>
        <w:numPr>
          <w:ilvl w:val="2"/>
          <w:numId w:val="15"/>
        </w:numPr>
        <w:spacing w:after="120"/>
        <w:contextualSpacing w:val="0"/>
        <w:jc w:val="both"/>
        <w:rPr>
          <w:rFonts w:ascii="Times New Roman" w:hAnsi="Times New Roman"/>
        </w:rPr>
      </w:pPr>
      <w:r w:rsidRPr="00D320BA">
        <w:rPr>
          <w:rFonts w:ascii="Times New Roman" w:hAnsi="Times New Roman"/>
        </w:rPr>
        <w:lastRenderedPageBreak/>
        <w:t xml:space="preserve">Ja ieinteresētajam piegādātajam tehnisku iemeslu dēļ vai tajos iekļautās informācijas vai komerciālu interešu aizsardzības dēļ nav nodrošināma brīva un tieša elektroniska piekļuve, ieinteresētajam piegādātājam ir tiesības iepazīties uz vietas ar Atklātā konkursa papildu dokumentiem. </w:t>
      </w:r>
    </w:p>
    <w:p w:rsidR="00AC613C" w:rsidRDefault="00AC613C" w:rsidP="00FC5574">
      <w:pPr>
        <w:pStyle w:val="ListParagraph"/>
        <w:numPr>
          <w:ilvl w:val="2"/>
          <w:numId w:val="15"/>
        </w:numPr>
        <w:spacing w:after="120"/>
        <w:contextualSpacing w:val="0"/>
        <w:jc w:val="both"/>
        <w:rPr>
          <w:rFonts w:ascii="Times New Roman" w:hAnsi="Times New Roman"/>
        </w:rPr>
      </w:pPr>
      <w:r w:rsidRPr="00D320BA">
        <w:rPr>
          <w:rFonts w:ascii="Times New Roman" w:hAnsi="Times New Roman"/>
        </w:rPr>
        <w:t>Lejupielādējot Atklāta konkursa nolikumu, ieinteresētais piegādātājs apņemas sekot līdzi turpmākajām izmaiņām Atklātā konkursa nolikumā, kā arī iepirkuma komisijas sniegtajām atbildēm uz ieinteresēto piegādātāju jautājumiem, kas tiks publicētas minētajā interneta mājas lapā pie Atklāta konkursa nolikuma. Ja minētos dokumentus un ziņas iepirkuma komisija ir ievietojusi mājaslapā internetā, tiek uzskatīts, ka ieinteresētais piegādātājs tos ir saņēmis un ar tiem iepazinies.</w:t>
      </w:r>
    </w:p>
    <w:p w:rsidR="00AC613C" w:rsidRPr="00D320BA" w:rsidRDefault="00AC613C" w:rsidP="00FC5574">
      <w:pPr>
        <w:pStyle w:val="1Lgumam"/>
        <w:numPr>
          <w:ilvl w:val="1"/>
          <w:numId w:val="15"/>
        </w:numPr>
      </w:pPr>
      <w:r w:rsidRPr="00D320BA">
        <w:t>Papildu informācijas sniegšana</w:t>
      </w:r>
    </w:p>
    <w:p w:rsidR="00AC613C" w:rsidRPr="00D320BA" w:rsidRDefault="00AC613C" w:rsidP="00FC5574">
      <w:pPr>
        <w:pStyle w:val="ListParagraph"/>
        <w:numPr>
          <w:ilvl w:val="2"/>
          <w:numId w:val="15"/>
        </w:numPr>
        <w:spacing w:after="120"/>
        <w:contextualSpacing w:val="0"/>
        <w:jc w:val="both"/>
        <w:rPr>
          <w:rFonts w:ascii="Times New Roman" w:hAnsi="Times New Roman"/>
        </w:rPr>
      </w:pPr>
      <w:r w:rsidRPr="00D320BA">
        <w:rPr>
          <w:rFonts w:ascii="Times New Roman" w:hAnsi="Times New Roman"/>
        </w:rPr>
        <w:t xml:space="preserve">Ieinteresētais piegādātājs jautājumu par Atklāta konkursa nolikuma noteikumiem uzdod rakstiskā veidā, adresējot to iepirkuma komisijai un nosūtot to elektroniski uz elektroniskā pasta adresi: </w:t>
      </w:r>
      <w:hyperlink r:id="rId13" w:history="1">
        <w:r w:rsidR="00195654" w:rsidRPr="0083783C">
          <w:rPr>
            <w:rStyle w:val="Hyperlink"/>
            <w:rFonts w:ascii="Times New Roman" w:hAnsi="Times New Roman"/>
          </w:rPr>
          <w:t>iepirkumi@karsava.lv</w:t>
        </w:r>
      </w:hyperlink>
      <w:r w:rsidRPr="00D320BA">
        <w:rPr>
          <w:rFonts w:ascii="Times New Roman" w:hAnsi="Times New Roman"/>
        </w:rPr>
        <w:t xml:space="preserve"> .</w:t>
      </w:r>
    </w:p>
    <w:p w:rsidR="00AC613C" w:rsidRPr="00D320BA" w:rsidRDefault="00AC613C" w:rsidP="00FC5574">
      <w:pPr>
        <w:pStyle w:val="ListParagraph"/>
        <w:numPr>
          <w:ilvl w:val="2"/>
          <w:numId w:val="15"/>
        </w:numPr>
        <w:spacing w:after="120"/>
        <w:contextualSpacing w:val="0"/>
        <w:jc w:val="both"/>
        <w:rPr>
          <w:rFonts w:ascii="Times New Roman" w:hAnsi="Times New Roman"/>
        </w:rPr>
      </w:pPr>
      <w:r w:rsidRPr="00D320BA">
        <w:rPr>
          <w:rFonts w:ascii="Times New Roman" w:hAnsi="Times New Roman"/>
        </w:rPr>
        <w:t xml:space="preserve">Par jautājuma saņemšanas dienu tiek uzskatīts saņemšanas datums darba </w:t>
      </w:r>
      <w:r w:rsidR="00195654">
        <w:rPr>
          <w:rFonts w:ascii="Times New Roman" w:hAnsi="Times New Roman"/>
        </w:rPr>
        <w:t>laikā (darbadienās no plkst. 8:00 līdz 16</w:t>
      </w:r>
      <w:r w:rsidRPr="00D320BA">
        <w:rPr>
          <w:rFonts w:ascii="Times New Roman" w:hAnsi="Times New Roman"/>
        </w:rPr>
        <w:t>:00).</w:t>
      </w:r>
    </w:p>
    <w:p w:rsidR="00AC613C" w:rsidRPr="00D320BA" w:rsidRDefault="00AC613C" w:rsidP="00FC5574">
      <w:pPr>
        <w:pStyle w:val="ListParagraph"/>
        <w:numPr>
          <w:ilvl w:val="2"/>
          <w:numId w:val="15"/>
        </w:numPr>
        <w:spacing w:after="120"/>
        <w:contextualSpacing w:val="0"/>
        <w:jc w:val="both"/>
        <w:rPr>
          <w:rFonts w:ascii="Times New Roman" w:hAnsi="Times New Roman"/>
        </w:rPr>
      </w:pPr>
      <w:r w:rsidRPr="00D320BA">
        <w:rPr>
          <w:rFonts w:ascii="Times New Roman" w:hAnsi="Times New Roman"/>
        </w:rPr>
        <w:t>Iepirkuma komisija atbildi uz ieinteresētā piegādātāja rakstisku jautājumu par Atklāta konkursa norisi vai Atklāta konkursa nolikumu sniedz 5 (piecu) dienu laikā, bet ne vēlāk kā 6 (sešas) dienas pirms piedāvājumu iesniegšanas termiņa beigām.</w:t>
      </w:r>
    </w:p>
    <w:p w:rsidR="00AC613C" w:rsidRPr="00D320BA" w:rsidRDefault="00AC613C" w:rsidP="00FC5574">
      <w:pPr>
        <w:pStyle w:val="ListParagraph"/>
        <w:numPr>
          <w:ilvl w:val="2"/>
          <w:numId w:val="15"/>
        </w:numPr>
        <w:spacing w:after="120"/>
        <w:contextualSpacing w:val="0"/>
        <w:jc w:val="both"/>
        <w:rPr>
          <w:rFonts w:ascii="Times New Roman" w:hAnsi="Times New Roman"/>
        </w:rPr>
      </w:pPr>
      <w:r w:rsidRPr="00D320BA">
        <w:rPr>
          <w:rFonts w:ascii="Times New Roman" w:hAnsi="Times New Roman"/>
        </w:rPr>
        <w:t xml:space="preserve">Iepirkuma komisija atbildi ieinteresētajam piegādātājam nosūta elektroniski uz elektroniskā pasta adresi, no kuras ir saņemts jautājums, un publicē Pasūtītāja interneta mājas lapā </w:t>
      </w:r>
      <w:hyperlink r:id="rId14" w:history="1">
        <w:r w:rsidR="00195654" w:rsidRPr="0083783C">
          <w:rPr>
            <w:rStyle w:val="Hyperlink"/>
            <w:rFonts w:ascii="Times New Roman" w:hAnsi="Times New Roman"/>
          </w:rPr>
          <w:t>http://karsava.lv</w:t>
        </w:r>
      </w:hyperlink>
      <w:r w:rsidR="00195654">
        <w:rPr>
          <w:rFonts w:ascii="Times New Roman" w:hAnsi="Times New Roman"/>
        </w:rPr>
        <w:t xml:space="preserve">  sadaļā „I</w:t>
      </w:r>
      <w:r w:rsidRPr="00D320BA">
        <w:rPr>
          <w:rFonts w:ascii="Times New Roman" w:hAnsi="Times New Roman"/>
        </w:rPr>
        <w:t xml:space="preserve">epirkumi” pie Atklāta konkursa nolikuma un </w:t>
      </w:r>
      <w:hyperlink r:id="rId15" w:history="1">
        <w:r w:rsidRPr="00D320BA">
          <w:rPr>
            <w:rStyle w:val="Hyperlink"/>
            <w:rFonts w:ascii="Times New Roman" w:hAnsi="Times New Roman"/>
          </w:rPr>
          <w:t>www.eis.gov.lv</w:t>
        </w:r>
      </w:hyperlink>
      <w:r w:rsidRPr="00D320BA">
        <w:rPr>
          <w:rFonts w:ascii="Times New Roman" w:hAnsi="Times New Roman"/>
        </w:rPr>
        <w:t>, kur ir pieejami iepirkuma dokumenti.</w:t>
      </w:r>
    </w:p>
    <w:p w:rsidR="00AC613C" w:rsidRPr="00D320BA" w:rsidRDefault="00AC613C" w:rsidP="00FC5574">
      <w:pPr>
        <w:pStyle w:val="ListParagraph"/>
        <w:numPr>
          <w:ilvl w:val="2"/>
          <w:numId w:val="15"/>
        </w:numPr>
        <w:spacing w:after="120"/>
        <w:contextualSpacing w:val="0"/>
        <w:jc w:val="both"/>
        <w:rPr>
          <w:rFonts w:ascii="Times New Roman" w:hAnsi="Times New Roman"/>
        </w:rPr>
      </w:pPr>
      <w:r w:rsidRPr="00D320BA">
        <w:rPr>
          <w:rFonts w:ascii="Times New Roman" w:hAnsi="Times New Roman"/>
        </w:rPr>
        <w:t xml:space="preserve">Ieinteresēto piegādātāju rakstiski iesniegtie jautājumi un iepirkuma komisijas atbildes uz tiem, kā arī izmaiņas un papildinājumi Atklāta konkursa nolikumā kļūst saistoši visiem Atklāta konkursa iespējamiem pretendentiem ar to paziņošanas brīdi Pasūtītāja mājaslapā </w:t>
      </w:r>
      <w:hyperlink r:id="rId16" w:history="1">
        <w:r w:rsidR="00FA0027" w:rsidRPr="005C7624">
          <w:rPr>
            <w:rStyle w:val="Hyperlink"/>
            <w:rFonts w:ascii="Times New Roman" w:hAnsi="Times New Roman"/>
          </w:rPr>
          <w:t>http://karsava.lv</w:t>
        </w:r>
      </w:hyperlink>
      <w:r w:rsidR="00195654">
        <w:rPr>
          <w:rFonts w:ascii="Times New Roman" w:hAnsi="Times New Roman"/>
        </w:rPr>
        <w:t xml:space="preserve"> , sadaļā “I</w:t>
      </w:r>
      <w:r w:rsidRPr="00D320BA">
        <w:rPr>
          <w:rFonts w:ascii="Times New Roman" w:hAnsi="Times New Roman"/>
        </w:rPr>
        <w:t xml:space="preserve">epirkumi” un </w:t>
      </w:r>
      <w:hyperlink r:id="rId17" w:history="1">
        <w:r w:rsidRPr="00D320BA">
          <w:rPr>
            <w:rStyle w:val="Hyperlink"/>
            <w:rFonts w:ascii="Times New Roman" w:hAnsi="Times New Roman"/>
          </w:rPr>
          <w:t>www.eis.gov.lv</w:t>
        </w:r>
      </w:hyperlink>
      <w:r w:rsidRPr="00D320BA">
        <w:rPr>
          <w:rFonts w:ascii="Times New Roman" w:hAnsi="Times New Roman"/>
        </w:rPr>
        <w:t>.</w:t>
      </w:r>
    </w:p>
    <w:p w:rsidR="00AC613C" w:rsidRDefault="00AC613C" w:rsidP="00FC5574">
      <w:pPr>
        <w:pStyle w:val="ListParagraph"/>
        <w:numPr>
          <w:ilvl w:val="2"/>
          <w:numId w:val="15"/>
        </w:numPr>
        <w:spacing w:after="120"/>
        <w:contextualSpacing w:val="0"/>
        <w:jc w:val="both"/>
        <w:rPr>
          <w:rFonts w:ascii="Times New Roman" w:hAnsi="Times New Roman"/>
        </w:rPr>
      </w:pPr>
      <w:r w:rsidRPr="00D320BA">
        <w:rPr>
          <w:rFonts w:ascii="Times New Roman" w:hAnsi="Times New Roman"/>
        </w:rPr>
        <w:t>Ieinteresētais piegādātājs Elektronisko iepirkumu sistēmas e-konkursu apakšsistēmā šā konkursa sadaļā var reģistrēties kā Nolikuma saņēmējs, ja tas ir reģistrēts Elektronisko iepirkumu sistēmā kā piegādātājs.</w:t>
      </w:r>
      <w:r w:rsidRPr="00D320BA">
        <w:rPr>
          <w:rStyle w:val="FootnoteReference"/>
          <w:rFonts w:ascii="Times New Roman" w:hAnsi="Times New Roman"/>
        </w:rPr>
        <w:footnoteReference w:id="2"/>
      </w:r>
    </w:p>
    <w:p w:rsidR="00F548B1" w:rsidRDefault="00F548B1" w:rsidP="00F548B1">
      <w:pPr>
        <w:ind w:left="720"/>
      </w:pPr>
    </w:p>
    <w:p w:rsidR="00002893" w:rsidRDefault="00002893" w:rsidP="00F548B1">
      <w:pPr>
        <w:ind w:left="720"/>
      </w:pPr>
    </w:p>
    <w:p w:rsidR="00002893" w:rsidRDefault="00002893" w:rsidP="00F548B1">
      <w:pPr>
        <w:ind w:left="720"/>
      </w:pPr>
    </w:p>
    <w:p w:rsidR="00002893" w:rsidRPr="004C559C" w:rsidRDefault="00002893" w:rsidP="00002893">
      <w:pPr>
        <w:keepNext/>
        <w:tabs>
          <w:tab w:val="num" w:pos="432"/>
        </w:tabs>
        <w:spacing w:before="240" w:after="60"/>
        <w:jc w:val="center"/>
        <w:outlineLvl w:val="0"/>
        <w:rPr>
          <w:b/>
          <w:bCs/>
          <w:kern w:val="28"/>
          <w:lang w:val="lv-LV" w:eastAsia="lv-LV"/>
        </w:rPr>
      </w:pPr>
      <w:r w:rsidRPr="004C559C">
        <w:rPr>
          <w:b/>
          <w:bCs/>
          <w:kern w:val="28"/>
          <w:lang w:val="lv-LV" w:eastAsia="lv-LV"/>
        </w:rPr>
        <w:t>2. Informācija par iepirkuma priekšmetu</w:t>
      </w:r>
    </w:p>
    <w:p w:rsidR="00780CC5" w:rsidRPr="00780CC5" w:rsidRDefault="00780CC5" w:rsidP="00780CC5">
      <w:pPr>
        <w:jc w:val="both"/>
        <w:rPr>
          <w:lang w:val="lv-LV"/>
        </w:rPr>
      </w:pPr>
      <w:r w:rsidRPr="00780CC5">
        <w:rPr>
          <w:b/>
          <w:lang w:val="lv-LV"/>
        </w:rPr>
        <w:t xml:space="preserve">2.1.Iepirkuma priekšmets  </w:t>
      </w:r>
      <w:r w:rsidRPr="00780CC5">
        <w:rPr>
          <w:lang w:val="lv-LV"/>
        </w:rPr>
        <w:t xml:space="preserve">ir Eiropas Savienības un Latvijas nacionālajiem standartiem un tehniskajai specifikācijai (Pielikums Nr.3) atbilstošas degvielas (95E markas bezsvina benzīna vai ekvivalenta un dīzeļdegvielas) piegāde Pasūtītājam Latvijas teritorijā, kā arī ārpus tās. </w:t>
      </w:r>
    </w:p>
    <w:p w:rsidR="00780CC5" w:rsidRPr="00780CC5" w:rsidRDefault="00780CC5" w:rsidP="00780CC5">
      <w:pPr>
        <w:tabs>
          <w:tab w:val="num" w:pos="1680"/>
        </w:tabs>
        <w:ind w:right="60"/>
        <w:jc w:val="both"/>
        <w:rPr>
          <w:lang w:val="lv-LV"/>
        </w:rPr>
      </w:pPr>
      <w:r w:rsidRPr="00780CC5">
        <w:rPr>
          <w:lang w:val="lv-LV"/>
        </w:rPr>
        <w:t xml:space="preserve">Plānotais aptuvenais kopējais degvielas (95E markas </w:t>
      </w:r>
      <w:r w:rsidR="00482E18">
        <w:rPr>
          <w:lang w:val="lv-LV"/>
        </w:rPr>
        <w:t xml:space="preserve">bezsvina benzīna </w:t>
      </w:r>
      <w:r w:rsidRPr="00780CC5">
        <w:rPr>
          <w:lang w:val="lv-LV"/>
        </w:rPr>
        <w:t xml:space="preserve"> un dīzeļdegvielas) piegādes apjoms ir šāds: </w:t>
      </w:r>
    </w:p>
    <w:p w:rsidR="00780CC5" w:rsidRPr="00662316" w:rsidRDefault="00780CC5" w:rsidP="00780CC5">
      <w:pPr>
        <w:numPr>
          <w:ilvl w:val="2"/>
          <w:numId w:val="44"/>
        </w:numPr>
        <w:ind w:right="60"/>
        <w:jc w:val="both"/>
      </w:pPr>
      <w:r w:rsidRPr="00662316">
        <w:t xml:space="preserve">95 E </w:t>
      </w:r>
      <w:r w:rsidR="00385FA3">
        <w:t>markas bezsvina benzīns - 12000 l (divpadsmit</w:t>
      </w:r>
      <w:r w:rsidRPr="00662316">
        <w:t xml:space="preserve"> tūkstoši litru);</w:t>
      </w:r>
    </w:p>
    <w:p w:rsidR="00780CC5" w:rsidRPr="00662316" w:rsidRDefault="00482E18" w:rsidP="00780CC5">
      <w:pPr>
        <w:numPr>
          <w:ilvl w:val="2"/>
          <w:numId w:val="44"/>
        </w:numPr>
        <w:ind w:right="60"/>
        <w:jc w:val="both"/>
      </w:pPr>
      <w:r>
        <w:t>dīzeļdegviela- 70000</w:t>
      </w:r>
      <w:r w:rsidR="00662316" w:rsidRPr="00662316">
        <w:t xml:space="preserve"> l (četrdesmit pieci</w:t>
      </w:r>
      <w:r w:rsidR="00780CC5" w:rsidRPr="00662316">
        <w:t xml:space="preserve">  tūkstoši litru)</w:t>
      </w:r>
    </w:p>
    <w:p w:rsidR="00780CC5" w:rsidRPr="00662316" w:rsidRDefault="00780CC5" w:rsidP="00780CC5">
      <w:pPr>
        <w:ind w:right="60"/>
        <w:jc w:val="both"/>
        <w:rPr>
          <w:bCs/>
          <w:color w:val="FF0000"/>
        </w:rPr>
      </w:pPr>
      <w:r w:rsidRPr="000E7060">
        <w:t xml:space="preserve">2.2. </w:t>
      </w:r>
      <w:r w:rsidRPr="000E7060">
        <w:tab/>
      </w:r>
      <w:r w:rsidRPr="00662316">
        <w:rPr>
          <w:color w:val="FF0000"/>
        </w:rPr>
        <w:t xml:space="preserve">CPV kods: </w:t>
      </w:r>
      <w:r w:rsidRPr="00662316">
        <w:rPr>
          <w:iCs/>
          <w:color w:val="FF0000"/>
        </w:rPr>
        <w:t>09134200-9.</w:t>
      </w:r>
    </w:p>
    <w:p w:rsidR="00780CC5" w:rsidRPr="000E7060" w:rsidRDefault="00780CC5" w:rsidP="00780CC5">
      <w:pPr>
        <w:ind w:right="60"/>
        <w:jc w:val="both"/>
        <w:rPr>
          <w:bCs/>
        </w:rPr>
      </w:pPr>
      <w:r w:rsidRPr="000E7060">
        <w:rPr>
          <w:bCs/>
        </w:rPr>
        <w:lastRenderedPageBreak/>
        <w:t>2.3.Iepirkuma metode: Atklāts konkurss saskaņā ar Latvija</w:t>
      </w:r>
      <w:r>
        <w:rPr>
          <w:bCs/>
        </w:rPr>
        <w:t xml:space="preserve">s Republikas Publisko iepirkumu </w:t>
      </w:r>
      <w:r w:rsidRPr="000E7060">
        <w:rPr>
          <w:bCs/>
        </w:rPr>
        <w:t>likumu (turpmāk – PIL).</w:t>
      </w:r>
    </w:p>
    <w:p w:rsidR="00780CC5" w:rsidRPr="00E67624" w:rsidRDefault="00780CC5" w:rsidP="00780CC5">
      <w:r w:rsidRPr="000E7060">
        <w:t>2.4.</w:t>
      </w:r>
      <w:r w:rsidRPr="00E67624">
        <w:t>Pretendentam ir ties</w:t>
      </w:r>
      <w:r w:rsidRPr="00E67624">
        <w:rPr>
          <w:rFonts w:eastAsia="TimesNewRoman"/>
        </w:rPr>
        <w:t>ī</w:t>
      </w:r>
      <w:r w:rsidRPr="00E67624">
        <w:t>bas iesniegt pied</w:t>
      </w:r>
      <w:r w:rsidRPr="00E67624">
        <w:rPr>
          <w:rFonts w:eastAsia="TimesNewRoman"/>
        </w:rPr>
        <w:t>ā</w:t>
      </w:r>
      <w:r w:rsidRPr="00E67624">
        <w:t>v</w:t>
      </w:r>
      <w:r w:rsidRPr="00E67624">
        <w:rPr>
          <w:rFonts w:eastAsia="TimesNewRoman"/>
        </w:rPr>
        <w:t>ā</w:t>
      </w:r>
      <w:r w:rsidRPr="00E67624">
        <w:t>jumu par visu iepirkuma apjomu. Pretendents nevar iesniegt piedāvājuma variantus.</w:t>
      </w:r>
    </w:p>
    <w:p w:rsidR="00780CC5" w:rsidRPr="000E7060" w:rsidRDefault="00780CC5" w:rsidP="00780CC5">
      <w:r w:rsidRPr="000E7060">
        <w:t>2.5.Pare</w:t>
      </w:r>
      <w:bookmarkStart w:id="23" w:name="_Toc26600576"/>
      <w:bookmarkStart w:id="24" w:name="_Toc59188041"/>
      <w:r w:rsidRPr="000E7060">
        <w:t xml:space="preserve">dzamais līguma izpildes laiks – 12 mēneši no līguma noslēgšanas dienas. </w:t>
      </w:r>
    </w:p>
    <w:p w:rsidR="00780CC5" w:rsidRPr="00482E18" w:rsidRDefault="00780CC5" w:rsidP="00780CC5">
      <w:pPr>
        <w:ind w:right="60"/>
        <w:jc w:val="both"/>
        <w:rPr>
          <w:bCs/>
        </w:rPr>
      </w:pPr>
      <w:r w:rsidRPr="00482E18">
        <w:t xml:space="preserve">2.6.Līguma izpildes vieta – </w:t>
      </w:r>
      <w:bookmarkEnd w:id="23"/>
      <w:bookmarkEnd w:id="24"/>
      <w:r w:rsidRPr="00482E18">
        <w:rPr>
          <w:bCs/>
        </w:rPr>
        <w:t>Pretendentam jānodrošina degvielas pārdošanu visās Pretendenta  degvielas uzpildes stacijās visā Latvijas Republikas teritorijā un  24 stundas diennaktī.</w:t>
      </w:r>
    </w:p>
    <w:p w:rsidR="00780CC5" w:rsidRPr="00482E18" w:rsidRDefault="00780CC5" w:rsidP="00780CC5"/>
    <w:p w:rsidR="00C11A33" w:rsidRPr="00C11A33" w:rsidRDefault="00C11A33" w:rsidP="00C11A33">
      <w:pPr>
        <w:widowControl w:val="0"/>
        <w:suppressAutoHyphens/>
        <w:spacing w:before="120" w:after="120"/>
        <w:jc w:val="center"/>
        <w:rPr>
          <w:b/>
        </w:rPr>
      </w:pPr>
      <w:r w:rsidRPr="00C11A33">
        <w:rPr>
          <w:b/>
        </w:rPr>
        <w:t>3. PIEDĀVĀJUMA NOFORMĒŠANAS UN IESNIEGŠANAS KĀRTĪBA</w:t>
      </w:r>
    </w:p>
    <w:p w:rsidR="00C11A33" w:rsidRPr="00C11A33" w:rsidRDefault="00C11A33" w:rsidP="00002893">
      <w:pPr>
        <w:widowControl w:val="0"/>
        <w:suppressAutoHyphens/>
        <w:spacing w:before="120" w:after="120"/>
        <w:jc w:val="both"/>
        <w:rPr>
          <w:b/>
        </w:rPr>
      </w:pPr>
      <w:r w:rsidRPr="00C11A33">
        <w:rPr>
          <w:b/>
        </w:rPr>
        <w:t>3.1. Piedāvājuma sagatavošanas un noformēšanas prasības</w:t>
      </w:r>
    </w:p>
    <w:p w:rsidR="00AC613C" w:rsidRPr="00002893" w:rsidRDefault="00AC613C" w:rsidP="00002893">
      <w:pPr>
        <w:spacing w:after="120"/>
        <w:jc w:val="both"/>
        <w:rPr>
          <w:lang w:val="lv-LV"/>
        </w:rPr>
      </w:pPr>
      <w:r w:rsidRPr="00002893">
        <w:rPr>
          <w:lang w:val="lv-LV"/>
        </w:rPr>
        <w:t xml:space="preserve">Piedāvājuma dokumentus sagatavo: </w:t>
      </w:r>
    </w:p>
    <w:p w:rsidR="00AC613C" w:rsidRPr="00002893" w:rsidRDefault="00002893" w:rsidP="00002893">
      <w:pPr>
        <w:spacing w:after="120"/>
        <w:jc w:val="both"/>
        <w:rPr>
          <w:lang w:val="lv-LV"/>
        </w:rPr>
      </w:pPr>
      <w:r>
        <w:rPr>
          <w:lang w:val="lv-LV"/>
        </w:rPr>
        <w:t>3.1.1.</w:t>
      </w:r>
      <w:r w:rsidR="00AC613C" w:rsidRPr="00002893">
        <w:rPr>
          <w:lang w:val="lv-LV"/>
        </w:rPr>
        <w:t>latviešu valodā vai, ja to oriģināli ir svešvalodā, attiecīgajam dokumentam ir pievienots tā tulkojums latviešu valodā ar pretendenta apliecinājumu par tulkojuma pareizību;</w:t>
      </w:r>
    </w:p>
    <w:p w:rsidR="00AC613C" w:rsidRPr="00D16E73" w:rsidRDefault="00002893" w:rsidP="00002893">
      <w:pPr>
        <w:spacing w:after="120"/>
        <w:jc w:val="both"/>
        <w:rPr>
          <w:lang w:val="lv-LV"/>
        </w:rPr>
      </w:pPr>
      <w:r w:rsidRPr="00D16E73">
        <w:rPr>
          <w:lang w:val="lv-LV"/>
        </w:rPr>
        <w:t>3.1.2.</w:t>
      </w:r>
      <w:r w:rsidR="00AC613C" w:rsidRPr="00D16E73">
        <w:rPr>
          <w:lang w:val="lv-LV"/>
        </w:rPr>
        <w:t>piedāvājums</w:t>
      </w:r>
      <w:r w:rsidR="00AC613C" w:rsidRPr="00D16E73">
        <w:rPr>
          <w:rStyle w:val="Heading4Char"/>
          <w:rFonts w:eastAsia="Calibri"/>
          <w:lang w:val="lv-LV"/>
        </w:rPr>
        <w:t>ir</w:t>
      </w:r>
      <w:r w:rsidR="00AC613C" w:rsidRPr="00D16E73">
        <w:rPr>
          <w:lang w:val="lv-LV"/>
        </w:rPr>
        <w:t xml:space="preserve"> skaidri salasāms, bez labojumiem un dzēsumiem;</w:t>
      </w:r>
    </w:p>
    <w:p w:rsidR="00AC613C" w:rsidRPr="00D16E73" w:rsidRDefault="00002893" w:rsidP="00002893">
      <w:pPr>
        <w:tabs>
          <w:tab w:val="left" w:pos="540"/>
        </w:tabs>
        <w:overflowPunct w:val="0"/>
        <w:spacing w:after="120"/>
        <w:jc w:val="both"/>
        <w:rPr>
          <w:lang w:val="lv-LV"/>
        </w:rPr>
      </w:pPr>
      <w:r w:rsidRPr="00D16E73">
        <w:rPr>
          <w:lang w:val="lv-LV"/>
        </w:rPr>
        <w:t>3.1.3.</w:t>
      </w:r>
      <w:r w:rsidR="00AC613C" w:rsidRPr="00D16E73">
        <w:rPr>
          <w:lang w:val="lv-LV"/>
        </w:rPr>
        <w:t>Piedāvājums jāiesniedz elektroniski Elektronisko iepirkumu sistēmas e-konkursu apakšsistēmā, ievērojot šādas Pretendenta izvēles iespējas:</w:t>
      </w:r>
    </w:p>
    <w:p w:rsidR="00AC613C" w:rsidRPr="00D16E73" w:rsidRDefault="00002893" w:rsidP="00002893">
      <w:pPr>
        <w:tabs>
          <w:tab w:val="left" w:pos="540"/>
        </w:tabs>
        <w:overflowPunct w:val="0"/>
        <w:spacing w:after="120"/>
        <w:ind w:left="1276"/>
        <w:jc w:val="both"/>
        <w:rPr>
          <w:lang w:val="lv-LV"/>
        </w:rPr>
      </w:pPr>
      <w:r w:rsidRPr="00D16E73">
        <w:rPr>
          <w:lang w:val="lv-LV"/>
        </w:rPr>
        <w:t>3.1.3.1.</w:t>
      </w:r>
      <w:r w:rsidR="00AC613C" w:rsidRPr="00D16E73">
        <w:rPr>
          <w:lang w:val="lv-LV"/>
        </w:rPr>
        <w:t>izmantojot Elektronisko iepirkumu sistēmas e-konkursu apakšsistēmas piedāvātos rīkus, aizpildot minētās sistēmas e-konkursu apakšsistēmā šā iepirkuma sadaļā ievietotās formas;</w:t>
      </w:r>
    </w:p>
    <w:p w:rsidR="00AC613C" w:rsidRPr="00D16E73" w:rsidRDefault="00002893" w:rsidP="00002893">
      <w:pPr>
        <w:tabs>
          <w:tab w:val="left" w:pos="540"/>
        </w:tabs>
        <w:overflowPunct w:val="0"/>
        <w:spacing w:after="120"/>
        <w:ind w:left="1276"/>
        <w:jc w:val="both"/>
        <w:rPr>
          <w:lang w:val="lv-LV"/>
        </w:rPr>
      </w:pPr>
      <w:r w:rsidRPr="00D16E73">
        <w:rPr>
          <w:lang w:val="lv-LV"/>
        </w:rPr>
        <w:t>3.1.3.2.</w:t>
      </w:r>
      <w:r w:rsidR="00AC613C" w:rsidRPr="00D16E73">
        <w:rPr>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AC613C" w:rsidRPr="00D16E73" w:rsidRDefault="00002893" w:rsidP="00002893">
      <w:pPr>
        <w:tabs>
          <w:tab w:val="left" w:pos="540"/>
        </w:tabs>
        <w:overflowPunct w:val="0"/>
        <w:spacing w:after="120"/>
        <w:ind w:left="1276"/>
        <w:jc w:val="both"/>
        <w:rPr>
          <w:lang w:val="lv-LV"/>
        </w:rPr>
      </w:pPr>
      <w:r w:rsidRPr="00D16E73">
        <w:rPr>
          <w:lang w:val="lv-LV"/>
        </w:rPr>
        <w:t>3.1.3.3.</w:t>
      </w:r>
      <w:r w:rsidR="00AC613C" w:rsidRPr="00D16E73">
        <w:rPr>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AC613C" w:rsidRPr="00D320BA" w:rsidRDefault="00002893" w:rsidP="00002893">
      <w:pPr>
        <w:tabs>
          <w:tab w:val="left" w:pos="540"/>
        </w:tabs>
        <w:overflowPunct w:val="0"/>
        <w:spacing w:after="120"/>
        <w:jc w:val="both"/>
      </w:pPr>
      <w:r>
        <w:t>3.1.4.</w:t>
      </w:r>
      <w:r w:rsidR="00AC613C" w:rsidRPr="00D320BA">
        <w:t>Sagatavojot piedāvājumu, Pretendents ievēro, ka:</w:t>
      </w:r>
    </w:p>
    <w:p w:rsidR="00AC613C" w:rsidRPr="00D320BA" w:rsidRDefault="00002893" w:rsidP="00DA7049">
      <w:pPr>
        <w:tabs>
          <w:tab w:val="left" w:pos="540"/>
        </w:tabs>
        <w:overflowPunct w:val="0"/>
        <w:spacing w:after="120"/>
        <w:ind w:left="1276"/>
        <w:jc w:val="both"/>
      </w:pPr>
      <w:r>
        <w:tab/>
        <w:t>3.1.4.1.</w:t>
      </w:r>
      <w:r w:rsidR="00AC613C" w:rsidRPr="00D320BA">
        <w:t>Pieteikuma veidlapa, tehniskais un finanšu piedāvājums jāaizpilda tikai elektroniski, atsevišķā elektroniskā dokumentā ar Microsoft Office 2010 (vai vēlākas programmatūras versijas) rīkiem lasāmā formātā.</w:t>
      </w:r>
    </w:p>
    <w:p w:rsidR="00AC613C" w:rsidRPr="00D320BA" w:rsidRDefault="00DA7049" w:rsidP="00DA7049">
      <w:pPr>
        <w:tabs>
          <w:tab w:val="left" w:pos="540"/>
        </w:tabs>
        <w:overflowPunct w:val="0"/>
        <w:spacing w:after="120"/>
        <w:ind w:left="1276"/>
        <w:jc w:val="both"/>
      </w:pPr>
      <w:r>
        <w:t>3.1.4.2.</w:t>
      </w:r>
      <w:r w:rsidR="00AC613C" w:rsidRPr="00D320BA">
        <w:t>iesniedzot piedāvājumu, Pretendents ar drošu elektronisko parakstu un laika zīmogu paraksta vismaz Pretendenta pieteikumu (1.pielikums). Piedāvājuma dokumentus paraksta amatpersona ar paraksta/pārstāvības tiesībām vai pilnvarota persona. Ja dokumentus paraksta pilnvarota persona, piedāvājumam pievieno attiecīgās pilnvaras apliecinātu kopiju. Ja piedāvājumu iesniedz personu apvienība, pieteikumā norāda personu, kas iepirkumā pārstāv personu apvienību un ir pilnvarota parakstīt ar iepirkumu saistītos dokumentus personu apvienības vārdā.</w:t>
      </w:r>
    </w:p>
    <w:p w:rsidR="00AC613C" w:rsidRPr="00D320BA" w:rsidRDefault="00DA7049" w:rsidP="00DA7049">
      <w:pPr>
        <w:tabs>
          <w:tab w:val="left" w:pos="540"/>
        </w:tabs>
        <w:overflowPunct w:val="0"/>
        <w:spacing w:after="120"/>
        <w:ind w:left="1276"/>
        <w:jc w:val="both"/>
      </w:pPr>
      <w:r>
        <w:t>3.1.4.3.</w:t>
      </w:r>
      <w:r w:rsidR="00AC613C" w:rsidRPr="00D320BA">
        <w:t>citus dokumentus Pretendents pēc saviem ieskatiem ir tiesīgs iesniegt elektroniskā formā, gan parakstot ar Elektronisko iepirkumu sistēmas piedāvāto elektronisko parakstu, gan parakstot ar drošu elektronisko parakstu.</w:t>
      </w:r>
    </w:p>
    <w:p w:rsidR="00AC613C" w:rsidRPr="00D320BA" w:rsidRDefault="00DA7049" w:rsidP="00DA7049">
      <w:pPr>
        <w:tabs>
          <w:tab w:val="left" w:pos="540"/>
        </w:tabs>
        <w:overflowPunct w:val="0"/>
        <w:spacing w:after="120"/>
        <w:ind w:left="720"/>
        <w:jc w:val="both"/>
      </w:pPr>
      <w:r>
        <w:lastRenderedPageBreak/>
        <w:t>3.1.5.</w:t>
      </w:r>
      <w:r w:rsidR="00AC613C" w:rsidRPr="00D320BA">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rsidR="00AC613C" w:rsidRPr="00D320BA" w:rsidRDefault="00DA7049" w:rsidP="00DA7049">
      <w:pPr>
        <w:pStyle w:val="ListParagraph"/>
        <w:numPr>
          <w:ilvl w:val="0"/>
          <w:numId w:val="0"/>
        </w:numPr>
        <w:spacing w:after="120"/>
        <w:ind w:left="720"/>
        <w:contextualSpacing w:val="0"/>
        <w:jc w:val="both"/>
        <w:rPr>
          <w:rFonts w:ascii="Times New Roman" w:hAnsi="Times New Roman"/>
        </w:rPr>
      </w:pPr>
      <w:r>
        <w:rPr>
          <w:rFonts w:ascii="Times New Roman" w:hAnsi="Times New Roman"/>
        </w:rPr>
        <w:t>3.1.6.</w:t>
      </w:r>
      <w:r w:rsidR="00AC613C" w:rsidRPr="00D320BA">
        <w:rPr>
          <w:rFonts w:ascii="Times New Roman" w:hAnsi="Times New Roman"/>
        </w:rPr>
        <w:t>Piedāvājuma dokumentus sakārto šādā secībā:</w:t>
      </w:r>
    </w:p>
    <w:p w:rsidR="00AC613C" w:rsidRPr="00C717EF" w:rsidRDefault="00DA7049" w:rsidP="00DA7049">
      <w:pPr>
        <w:pStyle w:val="ListParagraph"/>
        <w:numPr>
          <w:ilvl w:val="0"/>
          <w:numId w:val="0"/>
        </w:numPr>
        <w:spacing w:after="120"/>
        <w:ind w:left="1276"/>
        <w:contextualSpacing w:val="0"/>
        <w:jc w:val="both"/>
        <w:rPr>
          <w:rFonts w:ascii="Times New Roman" w:hAnsi="Times New Roman"/>
        </w:rPr>
      </w:pPr>
      <w:r>
        <w:rPr>
          <w:rFonts w:ascii="Times New Roman" w:hAnsi="Times New Roman"/>
        </w:rPr>
        <w:t>3.1.6.1.</w:t>
      </w:r>
      <w:r w:rsidR="00AC613C" w:rsidRPr="00D320BA">
        <w:rPr>
          <w:rFonts w:ascii="Times New Roman" w:hAnsi="Times New Roman"/>
        </w:rPr>
        <w:t>Pieteikums (</w:t>
      </w:r>
      <w:r w:rsidR="00AC613C" w:rsidRPr="00D320BA">
        <w:rPr>
          <w:rFonts w:ascii="Times New Roman" w:hAnsi="Times New Roman"/>
          <w:b/>
          <w:i/>
        </w:rPr>
        <w:t>1.pielikums</w:t>
      </w:r>
      <w:r w:rsidR="00AC613C">
        <w:rPr>
          <w:rFonts w:ascii="Times New Roman" w:hAnsi="Times New Roman"/>
        </w:rPr>
        <w:t xml:space="preserve">) un </w:t>
      </w:r>
      <w:r w:rsidR="00AC613C" w:rsidRPr="00C717EF">
        <w:rPr>
          <w:rFonts w:ascii="Times New Roman" w:hAnsi="Times New Roman"/>
        </w:rPr>
        <w:t>kvalifikācijas dokumenti;</w:t>
      </w:r>
    </w:p>
    <w:p w:rsidR="00AC613C" w:rsidRPr="00D320BA" w:rsidRDefault="00DA7049" w:rsidP="00DA7049">
      <w:pPr>
        <w:pStyle w:val="ListParagraph"/>
        <w:numPr>
          <w:ilvl w:val="0"/>
          <w:numId w:val="0"/>
        </w:numPr>
        <w:spacing w:after="120"/>
        <w:ind w:left="1276"/>
        <w:contextualSpacing w:val="0"/>
        <w:jc w:val="both"/>
        <w:rPr>
          <w:rFonts w:ascii="Times New Roman" w:hAnsi="Times New Roman"/>
        </w:rPr>
      </w:pPr>
      <w:r>
        <w:rPr>
          <w:rFonts w:ascii="Times New Roman" w:hAnsi="Times New Roman"/>
        </w:rPr>
        <w:t>3.1.6.2.</w:t>
      </w:r>
      <w:r w:rsidR="00AC613C" w:rsidRPr="00D320BA">
        <w:rPr>
          <w:rFonts w:ascii="Times New Roman" w:hAnsi="Times New Roman"/>
        </w:rPr>
        <w:t>tehniskais piedāvājums;</w:t>
      </w:r>
    </w:p>
    <w:p w:rsidR="00AC613C" w:rsidRPr="00D320BA" w:rsidRDefault="00DA7049" w:rsidP="00DA7049">
      <w:pPr>
        <w:pStyle w:val="ListParagraph"/>
        <w:numPr>
          <w:ilvl w:val="0"/>
          <w:numId w:val="0"/>
        </w:numPr>
        <w:spacing w:after="120"/>
        <w:ind w:left="1276"/>
        <w:contextualSpacing w:val="0"/>
        <w:jc w:val="both"/>
        <w:rPr>
          <w:rFonts w:ascii="Times New Roman" w:hAnsi="Times New Roman"/>
        </w:rPr>
      </w:pPr>
      <w:r>
        <w:rPr>
          <w:rFonts w:ascii="Times New Roman" w:hAnsi="Times New Roman"/>
        </w:rPr>
        <w:t>3.1.6.3.</w:t>
      </w:r>
      <w:r w:rsidR="00AC613C" w:rsidRPr="00D320BA">
        <w:rPr>
          <w:rFonts w:ascii="Times New Roman" w:hAnsi="Times New Roman"/>
        </w:rPr>
        <w:t xml:space="preserve">finanšu piedāvājums. </w:t>
      </w:r>
    </w:p>
    <w:p w:rsidR="00AC613C" w:rsidRPr="00D320BA" w:rsidRDefault="00DA7049" w:rsidP="00DA7049">
      <w:pPr>
        <w:pStyle w:val="ListParagraph"/>
        <w:numPr>
          <w:ilvl w:val="0"/>
          <w:numId w:val="0"/>
        </w:numPr>
        <w:spacing w:after="120"/>
        <w:ind w:left="720"/>
        <w:contextualSpacing w:val="0"/>
        <w:jc w:val="both"/>
        <w:rPr>
          <w:rFonts w:ascii="Times New Roman" w:hAnsi="Times New Roman"/>
        </w:rPr>
      </w:pPr>
      <w:r>
        <w:rPr>
          <w:rFonts w:ascii="Times New Roman" w:hAnsi="Times New Roman"/>
        </w:rPr>
        <w:t>3.1.7.</w:t>
      </w:r>
      <w:r w:rsidR="00AC613C" w:rsidRPr="00D320BA">
        <w:rPr>
          <w:rFonts w:ascii="Times New Roman" w:hAnsi="Times New Roman"/>
        </w:rPr>
        <w:t>Visus izdevumus, kas saistīti ar piedāvājuma sagatavošanu un iesniegšanu Atklātā konkursā sedz Atklāta konkursa pretendents.</w:t>
      </w:r>
    </w:p>
    <w:p w:rsidR="00AC613C" w:rsidRPr="00D320BA" w:rsidRDefault="00AC613C" w:rsidP="00444710">
      <w:pPr>
        <w:pStyle w:val="ListParagraph"/>
        <w:numPr>
          <w:ilvl w:val="0"/>
          <w:numId w:val="0"/>
        </w:numPr>
        <w:spacing w:after="120"/>
        <w:ind w:left="720"/>
        <w:contextualSpacing w:val="0"/>
        <w:jc w:val="both"/>
        <w:rPr>
          <w:rFonts w:ascii="Times New Roman" w:hAnsi="Times New Roman"/>
        </w:rPr>
      </w:pPr>
    </w:p>
    <w:p w:rsidR="00AC613C" w:rsidRPr="00D320BA" w:rsidRDefault="00DA7049" w:rsidP="00DA7049">
      <w:pPr>
        <w:pStyle w:val="1Lgumam"/>
        <w:numPr>
          <w:ilvl w:val="0"/>
          <w:numId w:val="0"/>
        </w:numPr>
      </w:pPr>
      <w:bookmarkStart w:id="25" w:name="_Ref327348790"/>
      <w:r>
        <w:t>3.2.</w:t>
      </w:r>
      <w:r w:rsidR="00AC613C" w:rsidRPr="00D320BA">
        <w:t>Piedāvājuma iesniegšanas kārtība</w:t>
      </w:r>
    </w:p>
    <w:p w:rsidR="00AC613C" w:rsidRPr="00482E18" w:rsidRDefault="00DA7049" w:rsidP="00DA7049">
      <w:pPr>
        <w:pStyle w:val="ListParagraph"/>
        <w:numPr>
          <w:ilvl w:val="0"/>
          <w:numId w:val="0"/>
        </w:numPr>
        <w:spacing w:after="120"/>
        <w:ind w:left="720"/>
        <w:contextualSpacing w:val="0"/>
        <w:jc w:val="both"/>
        <w:rPr>
          <w:rFonts w:ascii="Times New Roman" w:hAnsi="Times New Roman"/>
        </w:rPr>
      </w:pPr>
      <w:r>
        <w:rPr>
          <w:rFonts w:ascii="Times New Roman" w:hAnsi="Times New Roman"/>
        </w:rPr>
        <w:t>3.2.1.</w:t>
      </w:r>
      <w:r w:rsidR="00AC613C" w:rsidRPr="00D320BA">
        <w:rPr>
          <w:rFonts w:ascii="Times New Roman" w:hAnsi="Times New Roman"/>
        </w:rPr>
        <w:t xml:space="preserve">Piedāvājumu iesniedz </w:t>
      </w:r>
      <w:r w:rsidR="00AC613C" w:rsidRPr="0083199B">
        <w:rPr>
          <w:rFonts w:ascii="Times New Roman" w:hAnsi="Times New Roman"/>
        </w:rPr>
        <w:t xml:space="preserve">līdz </w:t>
      </w:r>
      <w:r w:rsidR="00AC613C" w:rsidRPr="00482E18">
        <w:rPr>
          <w:rFonts w:ascii="Times New Roman" w:hAnsi="Times New Roman"/>
          <w:b/>
        </w:rPr>
        <w:t xml:space="preserve">2018.gada </w:t>
      </w:r>
      <w:r w:rsidR="00482E18" w:rsidRPr="00482E18">
        <w:rPr>
          <w:rFonts w:ascii="Times New Roman" w:hAnsi="Times New Roman"/>
          <w:b/>
        </w:rPr>
        <w:t>3.oktobrim</w:t>
      </w:r>
      <w:r w:rsidR="00AC613C" w:rsidRPr="00482E18">
        <w:rPr>
          <w:rFonts w:ascii="Times New Roman" w:hAnsi="Times New Roman"/>
          <w:b/>
        </w:rPr>
        <w:t>plkst</w:t>
      </w:r>
      <w:r w:rsidRPr="00482E18">
        <w:rPr>
          <w:rFonts w:ascii="Times New Roman" w:hAnsi="Times New Roman"/>
          <w:b/>
        </w:rPr>
        <w:t>. 15:15</w:t>
      </w:r>
      <w:r w:rsidR="00AC613C" w:rsidRPr="00482E18">
        <w:rPr>
          <w:rFonts w:ascii="Times New Roman" w:hAnsi="Times New Roman"/>
        </w:rPr>
        <w:t>Elektronisko iepirkumu sistēmas e-konkursu apakšsistēmā.</w:t>
      </w:r>
    </w:p>
    <w:p w:rsidR="00AC613C" w:rsidRPr="00D320BA" w:rsidRDefault="00AC613C" w:rsidP="00AC613C">
      <w:pPr>
        <w:ind w:left="709"/>
        <w:rPr>
          <w:b/>
        </w:rPr>
      </w:pPr>
      <w:r w:rsidRPr="0083199B">
        <w:rPr>
          <w:b/>
        </w:rPr>
        <w:t>Ārpus Elektronisko iepirkumu sistēmas e-konkursu apakšsistēmas iesniegtie piedāvājumi tiks atzīti par neatbilstošiem Nolikuma prasībām.</w:t>
      </w:r>
    </w:p>
    <w:bookmarkEnd w:id="25"/>
    <w:p w:rsidR="00AC613C" w:rsidRPr="00D320BA" w:rsidRDefault="00AC613C" w:rsidP="00AC613C"/>
    <w:p w:rsidR="00AC613C" w:rsidRPr="00D320BA" w:rsidRDefault="00DA7049" w:rsidP="00DA7049">
      <w:pPr>
        <w:pStyle w:val="1Lgumam"/>
        <w:numPr>
          <w:ilvl w:val="0"/>
          <w:numId w:val="0"/>
        </w:numPr>
      </w:pPr>
      <w:r>
        <w:t>3.3.</w:t>
      </w:r>
      <w:r w:rsidR="00AC613C" w:rsidRPr="00D320BA">
        <w:t>Piedāvājuma grozīšana un atsaukšana</w:t>
      </w:r>
    </w:p>
    <w:p w:rsidR="00AC613C" w:rsidRPr="00D320BA" w:rsidRDefault="00DA7049" w:rsidP="00DA7049">
      <w:pPr>
        <w:pStyle w:val="ListParagraph"/>
        <w:numPr>
          <w:ilvl w:val="0"/>
          <w:numId w:val="0"/>
        </w:numPr>
        <w:spacing w:after="120"/>
        <w:ind w:left="720"/>
        <w:contextualSpacing w:val="0"/>
        <w:jc w:val="both"/>
        <w:rPr>
          <w:rFonts w:ascii="Times New Roman" w:hAnsi="Times New Roman"/>
        </w:rPr>
      </w:pPr>
      <w:r>
        <w:rPr>
          <w:rFonts w:ascii="Times New Roman" w:hAnsi="Times New Roman"/>
        </w:rPr>
        <w:t>3.3.1.</w:t>
      </w:r>
      <w:r w:rsidR="00AC613C" w:rsidRPr="00D320BA">
        <w:rPr>
          <w:rFonts w:ascii="Times New Roman" w:hAnsi="Times New Roman"/>
        </w:rPr>
        <w:t>Pretendentam ir tiesības papildināt vai atsaukt savu piedāvājumu līdz piedāvājuma atvēršanai. Piedāvājuma papildinājumi un atsaukumi, ja tādi ir, jāiesniedz Elektronisko iepirkumu sistēmas e-konkursu apakšsistēmā līdz piedāvājumu iesniegšanas termiņa beigām, norādot:</w:t>
      </w:r>
    </w:p>
    <w:p w:rsidR="00AC613C" w:rsidRPr="00D320BA" w:rsidRDefault="00DA7049" w:rsidP="00DA7049">
      <w:pPr>
        <w:pStyle w:val="ListParagraph"/>
        <w:numPr>
          <w:ilvl w:val="0"/>
          <w:numId w:val="0"/>
        </w:numPr>
        <w:spacing w:after="120"/>
        <w:ind w:left="1276"/>
        <w:contextualSpacing w:val="0"/>
        <w:jc w:val="both"/>
        <w:rPr>
          <w:rFonts w:ascii="Times New Roman" w:hAnsi="Times New Roman"/>
        </w:rPr>
      </w:pPr>
      <w:r>
        <w:rPr>
          <w:rFonts w:ascii="Times New Roman" w:hAnsi="Times New Roman"/>
        </w:rPr>
        <w:t>3.3.1.1.</w:t>
      </w:r>
      <w:r w:rsidR="00AC613C" w:rsidRPr="00D320BA">
        <w:rPr>
          <w:rFonts w:ascii="Times New Roman" w:hAnsi="Times New Roman"/>
        </w:rPr>
        <w:t>pretendenta nosaukums, adrese un tālrunis;</w:t>
      </w:r>
    </w:p>
    <w:p w:rsidR="00AC613C" w:rsidRPr="00D320BA" w:rsidRDefault="00DA7049" w:rsidP="00DA7049">
      <w:pPr>
        <w:pStyle w:val="ListParagraph"/>
        <w:numPr>
          <w:ilvl w:val="0"/>
          <w:numId w:val="0"/>
        </w:numPr>
        <w:spacing w:after="120"/>
        <w:ind w:left="1276"/>
        <w:contextualSpacing w:val="0"/>
        <w:jc w:val="both"/>
        <w:rPr>
          <w:rFonts w:ascii="Times New Roman" w:hAnsi="Times New Roman"/>
        </w:rPr>
      </w:pPr>
      <w:r>
        <w:rPr>
          <w:rFonts w:ascii="Times New Roman" w:hAnsi="Times New Roman"/>
        </w:rPr>
        <w:t>3.3.1.2.</w:t>
      </w:r>
      <w:r w:rsidR="00AC613C" w:rsidRPr="00D320BA">
        <w:rPr>
          <w:rFonts w:ascii="Times New Roman" w:hAnsi="Times New Roman"/>
        </w:rPr>
        <w:t>Atklāta konkursa nosaukums, ID Nr.;</w:t>
      </w:r>
    </w:p>
    <w:p w:rsidR="00AC613C" w:rsidRPr="00D320BA" w:rsidRDefault="00DA7049" w:rsidP="00DA7049">
      <w:pPr>
        <w:pStyle w:val="ListParagraph"/>
        <w:numPr>
          <w:ilvl w:val="0"/>
          <w:numId w:val="0"/>
        </w:numPr>
        <w:spacing w:after="120"/>
        <w:ind w:left="1276"/>
        <w:contextualSpacing w:val="0"/>
        <w:jc w:val="both"/>
        <w:rPr>
          <w:rFonts w:ascii="Times New Roman" w:hAnsi="Times New Roman"/>
        </w:rPr>
      </w:pPr>
      <w:r>
        <w:rPr>
          <w:rFonts w:ascii="Times New Roman" w:hAnsi="Times New Roman"/>
        </w:rPr>
        <w:t>3.3.1.3.</w:t>
      </w:r>
      <w:r w:rsidR="00AC613C" w:rsidRPr="00D320BA">
        <w:rPr>
          <w:rFonts w:ascii="Times New Roman" w:hAnsi="Times New Roman"/>
        </w:rPr>
        <w:t>papildus norāde: “PAPILDINĀJUMS”, “ATSAUKUMS”.</w:t>
      </w:r>
    </w:p>
    <w:p w:rsidR="00AC613C" w:rsidRPr="00D320BA" w:rsidRDefault="00DA7049" w:rsidP="00DA7049">
      <w:pPr>
        <w:pStyle w:val="ListParagraph"/>
        <w:numPr>
          <w:ilvl w:val="0"/>
          <w:numId w:val="0"/>
        </w:numPr>
        <w:spacing w:after="120"/>
        <w:ind w:left="720"/>
        <w:contextualSpacing w:val="0"/>
        <w:jc w:val="both"/>
        <w:rPr>
          <w:rFonts w:ascii="Times New Roman" w:hAnsi="Times New Roman"/>
        </w:rPr>
      </w:pPr>
      <w:r>
        <w:rPr>
          <w:rFonts w:ascii="Times New Roman" w:hAnsi="Times New Roman"/>
        </w:rPr>
        <w:t>3.3.2.</w:t>
      </w:r>
      <w:r w:rsidR="00AC613C" w:rsidRPr="00D320BA">
        <w:rPr>
          <w:rFonts w:ascii="Times New Roman" w:hAnsi="Times New Roman"/>
        </w:rPr>
        <w:t>Ja pretendents maina vai papildina savu piedāvājumu pēc piedāvājuma iesniegšanas termiņa beigām (Atklāta konkursa nolikuma 3.2.1.punkts), iepirkuma komisija noraida pretendentu jebkurā piedāvājuma vērtēšanas posmā.</w:t>
      </w:r>
    </w:p>
    <w:p w:rsidR="00AC613C" w:rsidRPr="00D320BA" w:rsidRDefault="00DA7049" w:rsidP="00DA7049">
      <w:pPr>
        <w:pStyle w:val="ListParagraph"/>
        <w:numPr>
          <w:ilvl w:val="0"/>
          <w:numId w:val="0"/>
        </w:numPr>
        <w:spacing w:after="120"/>
        <w:ind w:left="720"/>
        <w:contextualSpacing w:val="0"/>
        <w:jc w:val="both"/>
        <w:rPr>
          <w:rFonts w:ascii="Times New Roman" w:hAnsi="Times New Roman"/>
        </w:rPr>
      </w:pPr>
      <w:r>
        <w:rPr>
          <w:rFonts w:ascii="Times New Roman" w:hAnsi="Times New Roman"/>
        </w:rPr>
        <w:t>3.3.3.</w:t>
      </w:r>
      <w:r w:rsidR="00AC613C" w:rsidRPr="00D320BA">
        <w:rPr>
          <w:rFonts w:ascii="Times New Roman" w:hAnsi="Times New Roman"/>
        </w:rPr>
        <w:t>Atsaukumam ir bezierunu raksturs un tas izslēdz pretendenta atsauktā piedāvājuma tālāku dalību Atklātā konkursā.</w:t>
      </w:r>
    </w:p>
    <w:p w:rsidR="00AC613C" w:rsidRPr="00D320BA" w:rsidRDefault="00DA7049" w:rsidP="00DA7049">
      <w:pPr>
        <w:pStyle w:val="ListParagraph"/>
        <w:numPr>
          <w:ilvl w:val="0"/>
          <w:numId w:val="0"/>
        </w:numPr>
        <w:spacing w:after="120"/>
        <w:ind w:left="720"/>
        <w:contextualSpacing w:val="0"/>
        <w:jc w:val="both"/>
        <w:rPr>
          <w:rFonts w:ascii="Times New Roman" w:hAnsi="Times New Roman"/>
        </w:rPr>
      </w:pPr>
      <w:r>
        <w:rPr>
          <w:rFonts w:ascii="Times New Roman" w:hAnsi="Times New Roman"/>
        </w:rPr>
        <w:t>3.3.4.</w:t>
      </w:r>
      <w:r w:rsidR="00AC613C" w:rsidRPr="00D320BA">
        <w:rPr>
          <w:rFonts w:ascii="Times New Roman" w:hAnsi="Times New Roman"/>
        </w:rPr>
        <w:t xml:space="preserve">Pretendents ir tiesīgs iesniegt </w:t>
      </w:r>
      <w:r w:rsidR="00AC613C" w:rsidRPr="00D320BA">
        <w:rPr>
          <w:rFonts w:ascii="Times New Roman" w:hAnsi="Times New Roman"/>
          <w:u w:val="single"/>
        </w:rPr>
        <w:t>tikai vienu piedāvājuma variantu.</w:t>
      </w:r>
    </w:p>
    <w:p w:rsidR="00AC613C" w:rsidRPr="00D320BA" w:rsidRDefault="00AC613C" w:rsidP="00444710">
      <w:pPr>
        <w:pStyle w:val="ListParagraph"/>
        <w:numPr>
          <w:ilvl w:val="0"/>
          <w:numId w:val="0"/>
        </w:numPr>
        <w:spacing w:after="120"/>
        <w:ind w:left="720"/>
        <w:contextualSpacing w:val="0"/>
        <w:jc w:val="both"/>
        <w:rPr>
          <w:rFonts w:ascii="Times New Roman" w:hAnsi="Times New Roman"/>
        </w:rPr>
      </w:pPr>
    </w:p>
    <w:p w:rsidR="00AC613C" w:rsidRDefault="00AC613C" w:rsidP="00C6081D">
      <w:pPr>
        <w:pStyle w:val="Heading1"/>
        <w:numPr>
          <w:ilvl w:val="0"/>
          <w:numId w:val="17"/>
        </w:numPr>
      </w:pPr>
      <w:r w:rsidRPr="00D320BA">
        <w:t>PIEDĀVĀJUMU ATVĒRŠANA</w:t>
      </w:r>
    </w:p>
    <w:p w:rsidR="00444710" w:rsidRPr="00444710" w:rsidRDefault="00444710" w:rsidP="00591ACB">
      <w:pPr>
        <w:pStyle w:val="Heading2"/>
      </w:pPr>
    </w:p>
    <w:p w:rsidR="00AC613C" w:rsidRPr="00D320BA" w:rsidRDefault="00AC613C" w:rsidP="00DA7049">
      <w:pPr>
        <w:pStyle w:val="ListParagraph"/>
        <w:numPr>
          <w:ilvl w:val="0"/>
          <w:numId w:val="0"/>
        </w:numPr>
        <w:spacing w:after="120"/>
        <w:ind w:left="360"/>
        <w:contextualSpacing w:val="0"/>
        <w:jc w:val="both"/>
        <w:rPr>
          <w:rFonts w:ascii="Times New Roman" w:eastAsia="Calibri" w:hAnsi="Times New Roman"/>
          <w:b/>
          <w:vanish/>
        </w:rPr>
      </w:pPr>
    </w:p>
    <w:p w:rsidR="00AC613C" w:rsidRPr="00D320BA" w:rsidRDefault="00AC613C" w:rsidP="00FC5574">
      <w:pPr>
        <w:pStyle w:val="1Lgumam"/>
        <w:numPr>
          <w:ilvl w:val="1"/>
          <w:numId w:val="15"/>
        </w:numPr>
        <w:spacing w:after="120"/>
        <w:ind w:left="425" w:hanging="425"/>
        <w:jc w:val="both"/>
        <w:rPr>
          <w:b w:val="0"/>
        </w:rPr>
      </w:pPr>
      <w:r w:rsidRPr="00D320BA">
        <w:rPr>
          <w:b w:val="0"/>
        </w:rPr>
        <w:t xml:space="preserve">Piedāvājumu </w:t>
      </w:r>
      <w:r w:rsidRPr="00D320BA">
        <w:t xml:space="preserve">atvēršanas sanāksme </w:t>
      </w:r>
      <w:r w:rsidRPr="0083199B">
        <w:t xml:space="preserve">notiek </w:t>
      </w:r>
      <w:r w:rsidRPr="00482E18">
        <w:t>2018.</w:t>
      </w:r>
      <w:r w:rsidR="00482E18" w:rsidRPr="00482E18">
        <w:t>gada 3.oktobrī</w:t>
      </w:r>
      <w:r w:rsidRPr="00482E18">
        <w:t>plkst</w:t>
      </w:r>
      <w:r w:rsidR="00DA7049" w:rsidRPr="00482E18">
        <w:t>. 15</w:t>
      </w:r>
      <w:r w:rsidR="009F3B20" w:rsidRPr="00482E18">
        <w:t>:15</w:t>
      </w:r>
      <w:r w:rsidR="00BA32C9" w:rsidRPr="00482E18">
        <w:rPr>
          <w:b w:val="0"/>
        </w:rPr>
        <w:t xml:space="preserve">, Kārsavas </w:t>
      </w:r>
      <w:r w:rsidR="00BA32C9">
        <w:rPr>
          <w:b w:val="0"/>
        </w:rPr>
        <w:t>novada pašvaldībā, Vienības ielā 53</w:t>
      </w:r>
      <w:r w:rsidRPr="00D320BA">
        <w:rPr>
          <w:b w:val="0"/>
        </w:rPr>
        <w:t>,</w:t>
      </w:r>
      <w:r w:rsidR="00BA32C9">
        <w:rPr>
          <w:b w:val="0"/>
        </w:rPr>
        <w:t xml:space="preserve"> Kārsavā LV-5717</w:t>
      </w:r>
      <w:r w:rsidRPr="00D320BA">
        <w:rPr>
          <w:b w:val="0"/>
        </w:rPr>
        <w:t xml:space="preserve">. </w:t>
      </w:r>
    </w:p>
    <w:p w:rsidR="00AC613C" w:rsidRPr="00D320BA" w:rsidRDefault="00AC613C" w:rsidP="00FC5574">
      <w:pPr>
        <w:pStyle w:val="1Lgumam"/>
        <w:numPr>
          <w:ilvl w:val="1"/>
          <w:numId w:val="15"/>
        </w:numPr>
        <w:spacing w:after="120"/>
        <w:ind w:left="425" w:hanging="425"/>
        <w:jc w:val="both"/>
        <w:rPr>
          <w:b w:val="0"/>
        </w:rPr>
      </w:pPr>
      <w:r w:rsidRPr="00D320BA">
        <w:rPr>
          <w:b w:val="0"/>
        </w:rPr>
        <w:t>Piedāvājumu atvēršanas sanāksme notiek saskaņā ar PIL un Ministru kabineta noteikto kārtību par iepirkuma procedūru norisi.Iesniegto piedāvājumu atvēršanas procesam var sekot līdzi tiešsaistes režīmā Elektronisko iepirkumu sistēmas e-konkursu apakšsistēmā.</w:t>
      </w:r>
    </w:p>
    <w:p w:rsidR="00AC613C" w:rsidRPr="00D320BA" w:rsidRDefault="00AC613C" w:rsidP="00FC5574">
      <w:pPr>
        <w:pStyle w:val="1Lgumam"/>
        <w:numPr>
          <w:ilvl w:val="1"/>
          <w:numId w:val="15"/>
        </w:numPr>
        <w:spacing w:after="120"/>
        <w:ind w:left="425" w:hanging="425"/>
        <w:jc w:val="both"/>
        <w:rPr>
          <w:b w:val="0"/>
        </w:rPr>
      </w:pPr>
      <w:r w:rsidRPr="00D320BA">
        <w:rPr>
          <w:b w:val="0"/>
        </w:rPr>
        <w:lastRenderedPageBreak/>
        <w:t>Iepirkuma komisija atver piedāvājumus to iesniegšanas secībā. Atverot piedāvājumus, iepirkuma komisija nosauc pretendentu, piedāvājuma iesniegšanas datumu, laiku un piedāvāto cenu vai izmaksas.</w:t>
      </w:r>
    </w:p>
    <w:p w:rsidR="00AC613C" w:rsidRPr="00D320BA" w:rsidRDefault="00AC613C" w:rsidP="00FC5574">
      <w:pPr>
        <w:pStyle w:val="1Lgumam"/>
        <w:numPr>
          <w:ilvl w:val="1"/>
          <w:numId w:val="15"/>
        </w:numPr>
        <w:spacing w:after="120"/>
        <w:ind w:left="425" w:hanging="425"/>
        <w:jc w:val="both"/>
        <w:rPr>
          <w:b w:val="0"/>
        </w:rPr>
      </w:pPr>
      <w:r w:rsidRPr="00D320BA">
        <w:rPr>
          <w:b w:val="0"/>
        </w:rPr>
        <w:t>Piedāvājumu atvēršanas sanāksmes norisi, piedāvājumu iesniegšanas datumu un laiku un piedāvāto cenu vai izmaksas, iepirkuma komisijas sekretārs protokolē piedāvājumu atvēršanas sanāksmes protokolā. Piedāvājumu atvēršanas sanāksmes protokola kopiju izsniedz 3 (trīs) darbdienu laikā no rakstveida pieprasījuma saņemšanas.</w:t>
      </w:r>
    </w:p>
    <w:p w:rsidR="00AC613C" w:rsidRPr="00D320BA" w:rsidRDefault="00AC613C" w:rsidP="00FC5574">
      <w:pPr>
        <w:pStyle w:val="1Lgumam"/>
        <w:numPr>
          <w:ilvl w:val="1"/>
          <w:numId w:val="15"/>
        </w:numPr>
        <w:spacing w:after="120"/>
        <w:ind w:left="425" w:hanging="425"/>
        <w:jc w:val="both"/>
        <w:rPr>
          <w:b w:val="0"/>
        </w:rPr>
      </w:pPr>
      <w:r w:rsidRPr="00D320BA">
        <w:rPr>
          <w:b w:val="0"/>
          <w:shd w:val="clear" w:color="auto" w:fill="FFFFFF"/>
        </w:rPr>
        <w:t xml:space="preserve">Iepirkuma komisija piedāvājumus izvērtē slēgtā sēdē. Iepirkuma komisija pārbauda pretendentu atbilstību kvalifikācijas prasībām un piedāvājumu atbilstību un izvēlas piedāvājumu saskaņā ar noteiktajiem piedāvājuma izvērtēšanas kritērijiem. </w:t>
      </w:r>
    </w:p>
    <w:p w:rsidR="00FB0C53" w:rsidRPr="003264EF" w:rsidRDefault="00FB0C53" w:rsidP="00FB0C53">
      <w:pPr>
        <w:pStyle w:val="1Lgumam"/>
        <w:numPr>
          <w:ilvl w:val="0"/>
          <w:numId w:val="0"/>
        </w:numPr>
        <w:ind w:left="426"/>
        <w:rPr>
          <w:b w:val="0"/>
        </w:rPr>
      </w:pPr>
    </w:p>
    <w:p w:rsidR="00CB0762" w:rsidRPr="00BA32C9" w:rsidRDefault="00F548B1" w:rsidP="00C6081D">
      <w:pPr>
        <w:pStyle w:val="Heading1"/>
      </w:pPr>
      <w:r w:rsidRPr="003264EF">
        <w:t>PRETENDENTU ATLASES PRASĪBAS UN IESNIEDZAMIE DOKUMENTI</w:t>
      </w:r>
    </w:p>
    <w:p w:rsidR="00CB0762" w:rsidRPr="003264EF" w:rsidRDefault="00F548B1" w:rsidP="00FC5574">
      <w:pPr>
        <w:pStyle w:val="1Lgumam"/>
        <w:numPr>
          <w:ilvl w:val="1"/>
          <w:numId w:val="15"/>
        </w:numPr>
        <w:spacing w:after="120"/>
        <w:ind w:left="425" w:hanging="425"/>
        <w:jc w:val="both"/>
        <w:rPr>
          <w:b w:val="0"/>
        </w:rPr>
      </w:pPr>
      <w:r w:rsidRPr="003264EF">
        <w:rPr>
          <w:b w:val="0"/>
          <w:shd w:val="clear" w:color="auto" w:fill="FFFFFF"/>
        </w:rPr>
        <w:t>Pretendentu</w:t>
      </w:r>
      <w:r w:rsidRPr="003264EF">
        <w:rPr>
          <w:b w:val="0"/>
        </w:rPr>
        <w:t xml:space="preserve"> atlases nosacījumi ir obligāti visiem pretendentiem, kas vēlas iegūt tiesības slēgt iepirkuma līgumu. Iepirkuma komisija ir tiesīga pretendentu kvalifikācijas atbilstības pārbaudi veikt </w:t>
      </w:r>
      <w:r w:rsidRPr="003264EF">
        <w:rPr>
          <w:b w:val="0"/>
          <w:u w:val="single"/>
        </w:rPr>
        <w:t>tikai tam</w:t>
      </w:r>
      <w:r w:rsidRPr="003264EF">
        <w:rPr>
          <w:b w:val="0"/>
        </w:rPr>
        <w:t xml:space="preserve"> pretendentam, kuram būtu piešķiramas iepirkuma līguma slēgšanas tiesības.</w:t>
      </w:r>
    </w:p>
    <w:p w:rsidR="00CB0762" w:rsidRPr="003264EF" w:rsidRDefault="00F548B1" w:rsidP="00FC5574">
      <w:pPr>
        <w:pStyle w:val="1Lgumam"/>
        <w:numPr>
          <w:ilvl w:val="1"/>
          <w:numId w:val="15"/>
        </w:numPr>
        <w:spacing w:after="120"/>
        <w:ind w:left="425" w:hanging="425"/>
        <w:jc w:val="both"/>
        <w:rPr>
          <w:b w:val="0"/>
        </w:rPr>
      </w:pPr>
      <w:r w:rsidRPr="003264EF">
        <w:rPr>
          <w:b w:val="0"/>
        </w:rPr>
        <w:t xml:space="preserve">Pretendents savam piedāvājumam pievieno </w:t>
      </w:r>
      <w:r w:rsidR="001700C0" w:rsidRPr="003264EF">
        <w:t>P</w:t>
      </w:r>
      <w:r w:rsidRPr="003264EF">
        <w:t>ieteikumu</w:t>
      </w:r>
      <w:r w:rsidRPr="003264EF">
        <w:rPr>
          <w:b w:val="0"/>
        </w:rPr>
        <w:t xml:space="preserve"> dalībai Atklātā konkursā (Atklātā konkursa nolikuma </w:t>
      </w:r>
      <w:r w:rsidRPr="003264EF">
        <w:rPr>
          <w:i/>
        </w:rPr>
        <w:t>1.pielikums</w:t>
      </w:r>
      <w:r w:rsidRPr="003264EF">
        <w:rPr>
          <w:b w:val="0"/>
        </w:rPr>
        <w:t xml:space="preserve">), ko paraksta pretendenta pārstāvis ar pārstāvības tiesībām. Pretendents pievieno amatpersonas ar pārstāvības tiesībām izdotu pilnvaru (oriģinālu vai apliecinātu kopiju) citai personai parakstīt piedāvājumu un iepirkuma līgumu, ja tā atšķiras no </w:t>
      </w:r>
      <w:r w:rsidR="001700C0" w:rsidRPr="003264EF">
        <w:rPr>
          <w:b w:val="0"/>
        </w:rPr>
        <w:t>Latvijas Republikas</w:t>
      </w:r>
      <w:r w:rsidRPr="003264EF">
        <w:rPr>
          <w:b w:val="0"/>
        </w:rPr>
        <w:t xml:space="preserve"> Uzņēmumu reģistrā norādītās. </w:t>
      </w:r>
      <w:r w:rsidR="001700C0" w:rsidRPr="003264EF">
        <w:rPr>
          <w:b w:val="0"/>
        </w:rPr>
        <w:t>Ja pretendents ir reģistrēts ārvalstīs, piedāvājumam pievienot k</w:t>
      </w:r>
      <w:r w:rsidRPr="003264EF">
        <w:rPr>
          <w:b w:val="0"/>
        </w:rPr>
        <w:t>ompetentas institūcijas izsniegt</w:t>
      </w:r>
      <w:r w:rsidR="001700C0" w:rsidRPr="003264EF">
        <w:rPr>
          <w:b w:val="0"/>
        </w:rPr>
        <w:t>u</w:t>
      </w:r>
      <w:r w:rsidRPr="003264EF">
        <w:rPr>
          <w:b w:val="0"/>
        </w:rPr>
        <w:t xml:space="preserve"> izziņ</w:t>
      </w:r>
      <w:r w:rsidR="001700C0" w:rsidRPr="003264EF">
        <w:rPr>
          <w:b w:val="0"/>
        </w:rPr>
        <w:t>u</w:t>
      </w:r>
      <w:r w:rsidRPr="003264EF">
        <w:rPr>
          <w:b w:val="0"/>
        </w:rPr>
        <w:t xml:space="preserve"> par amatpersonu paraksta tiesībā</w:t>
      </w:r>
      <w:r w:rsidR="001700C0" w:rsidRPr="003264EF">
        <w:rPr>
          <w:b w:val="0"/>
        </w:rPr>
        <w:t>m</w:t>
      </w:r>
      <w:r w:rsidRPr="003264EF">
        <w:rPr>
          <w:b w:val="0"/>
        </w:rPr>
        <w:t>. Ja pretendents ir piegādātāju apvienība un sabiedrības līgumā nav atrunātas pārstāvības tiesības, pieteikuma oriģināls jāparaksta katras personas, kas iekļauta piegādātāju apvienībā, pārstāvim ar pārstāvības tiesībām.</w:t>
      </w:r>
    </w:p>
    <w:p w:rsidR="00F548B1" w:rsidRPr="003264EF" w:rsidRDefault="00F548B1" w:rsidP="00FC5574">
      <w:pPr>
        <w:pStyle w:val="1Lgumam"/>
        <w:numPr>
          <w:ilvl w:val="1"/>
          <w:numId w:val="15"/>
        </w:numPr>
        <w:spacing w:after="120"/>
        <w:ind w:left="425" w:hanging="425"/>
        <w:jc w:val="both"/>
        <w:rPr>
          <w:b w:val="0"/>
        </w:rPr>
      </w:pPr>
      <w:r w:rsidRPr="003264EF">
        <w:rPr>
          <w:b w:val="0"/>
        </w:rPr>
        <w:t>Pretendentam saskaņā ar PIL 49.panta pantu ir tiesības izvēlēties iesniegt Eiropas vienoto iepirkuma procedūras dokumentu</w:t>
      </w:r>
      <w:r w:rsidRPr="003264EF">
        <w:rPr>
          <w:rStyle w:val="FootnoteReference"/>
          <w:b w:val="0"/>
        </w:rPr>
        <w:footnoteReference w:id="3"/>
      </w:r>
      <w:r w:rsidRPr="003264EF">
        <w:rPr>
          <w:b w:val="0"/>
        </w:rPr>
        <w:t>, lai apliecinātu, ka tas atbilst paziņojumā par līgumu vai iepirkuma procedūras dokumentos noteiktajām pretendentu kvalifikācijas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rsidR="00F548B1" w:rsidRPr="003264EF" w:rsidRDefault="00F548B1" w:rsidP="00FC5574">
      <w:pPr>
        <w:pStyle w:val="1Lgumam"/>
        <w:numPr>
          <w:ilvl w:val="1"/>
          <w:numId w:val="15"/>
        </w:numPr>
        <w:spacing w:after="120"/>
        <w:jc w:val="both"/>
      </w:pPr>
      <w:r w:rsidRPr="003264EF">
        <w:t>Pretendenta kvalifikācijas prasības:</w:t>
      </w:r>
    </w:p>
    <w:tbl>
      <w:tblPr>
        <w:tblStyle w:val="TableGrid4"/>
        <w:tblW w:w="0" w:type="auto"/>
        <w:tblInd w:w="360" w:type="dxa"/>
        <w:tblLook w:val="04A0"/>
      </w:tblPr>
      <w:tblGrid>
        <w:gridCol w:w="4467"/>
        <w:gridCol w:w="4750"/>
      </w:tblGrid>
      <w:tr w:rsidR="00F548B1" w:rsidRPr="003264EF" w:rsidTr="00E0134C">
        <w:tc>
          <w:tcPr>
            <w:tcW w:w="4467" w:type="dxa"/>
          </w:tcPr>
          <w:p w:rsidR="00F548B1" w:rsidRPr="003264EF" w:rsidRDefault="00F548B1" w:rsidP="00110F27">
            <w:pPr>
              <w:rPr>
                <w:b/>
                <w:sz w:val="22"/>
                <w:szCs w:val="22"/>
              </w:rPr>
            </w:pPr>
            <w:r w:rsidRPr="003264EF">
              <w:rPr>
                <w:b/>
                <w:sz w:val="22"/>
                <w:szCs w:val="22"/>
              </w:rPr>
              <w:t>Kvalifikācijas prasības</w:t>
            </w:r>
          </w:p>
        </w:tc>
        <w:tc>
          <w:tcPr>
            <w:tcW w:w="4750" w:type="dxa"/>
          </w:tcPr>
          <w:p w:rsidR="00F548B1" w:rsidRPr="003264EF" w:rsidRDefault="00F548B1" w:rsidP="00110F27">
            <w:pPr>
              <w:rPr>
                <w:b/>
                <w:sz w:val="22"/>
                <w:szCs w:val="22"/>
              </w:rPr>
            </w:pPr>
            <w:r w:rsidRPr="003264EF">
              <w:rPr>
                <w:b/>
                <w:sz w:val="22"/>
                <w:szCs w:val="22"/>
              </w:rPr>
              <w:t>Pretendentu iesniedzamie kvalifikācijas dokumenti</w:t>
            </w:r>
          </w:p>
        </w:tc>
      </w:tr>
      <w:tr w:rsidR="00110F27" w:rsidRPr="003264EF" w:rsidTr="00E0134C">
        <w:tc>
          <w:tcPr>
            <w:tcW w:w="4467" w:type="dxa"/>
          </w:tcPr>
          <w:p w:rsidR="00110F27" w:rsidRPr="00DA3C27" w:rsidRDefault="00110F27" w:rsidP="00444710">
            <w:pPr>
              <w:jc w:val="both"/>
              <w:rPr>
                <w:sz w:val="22"/>
                <w:szCs w:val="22"/>
              </w:rPr>
            </w:pPr>
            <w:r w:rsidRPr="00DA3C27">
              <w:rPr>
                <w:sz w:val="22"/>
                <w:szCs w:val="22"/>
              </w:rPr>
              <w:t xml:space="preserve">5.4.1. Pretendents piekrīt Iepirkuma nolikuma noteikumiem. </w:t>
            </w:r>
          </w:p>
        </w:tc>
        <w:tc>
          <w:tcPr>
            <w:tcW w:w="4750" w:type="dxa"/>
          </w:tcPr>
          <w:p w:rsidR="00110F27" w:rsidRPr="00DA3C27" w:rsidRDefault="00110F27" w:rsidP="00444710">
            <w:pPr>
              <w:jc w:val="both"/>
              <w:rPr>
                <w:sz w:val="22"/>
                <w:szCs w:val="22"/>
              </w:rPr>
            </w:pPr>
            <w:r w:rsidRPr="00DA3C27">
              <w:rPr>
                <w:sz w:val="22"/>
                <w:szCs w:val="22"/>
              </w:rPr>
              <w:t xml:space="preserve">5.4.1.1. Pretendenta </w:t>
            </w:r>
            <w:r w:rsidRPr="00DA3C27">
              <w:rPr>
                <w:b/>
                <w:sz w:val="22"/>
                <w:szCs w:val="22"/>
              </w:rPr>
              <w:t>pieteikums</w:t>
            </w:r>
            <w:r w:rsidR="00DE62FF" w:rsidRPr="00DA3C27">
              <w:rPr>
                <w:sz w:val="22"/>
                <w:szCs w:val="22"/>
              </w:rPr>
              <w:t xml:space="preserve"> par piedalīšanos Atklātā konkursā</w:t>
            </w:r>
            <w:r w:rsidRPr="00DA3C27">
              <w:rPr>
                <w:sz w:val="22"/>
                <w:szCs w:val="22"/>
              </w:rPr>
              <w:t>, kas ir ai</w:t>
            </w:r>
            <w:r w:rsidR="00DE62FF" w:rsidRPr="00DA3C27">
              <w:rPr>
                <w:sz w:val="22"/>
                <w:szCs w:val="22"/>
              </w:rPr>
              <w:t>zpildīts atbilstoši Atklāta konkursa</w:t>
            </w:r>
            <w:r w:rsidRPr="00DA3C27">
              <w:rPr>
                <w:sz w:val="22"/>
                <w:szCs w:val="22"/>
              </w:rPr>
              <w:t xml:space="preserve"> nolikuma </w:t>
            </w:r>
            <w:r w:rsidRPr="00DA3C27">
              <w:rPr>
                <w:b/>
                <w:sz w:val="22"/>
                <w:szCs w:val="22"/>
              </w:rPr>
              <w:t>1.pielikumā</w:t>
            </w:r>
            <w:r w:rsidRPr="00DA3C27">
              <w:rPr>
                <w:sz w:val="22"/>
                <w:szCs w:val="22"/>
              </w:rPr>
              <w:t xml:space="preserve"> pievienotajai Pieteikuma vēstules formai. </w:t>
            </w:r>
          </w:p>
          <w:p w:rsidR="00110F27" w:rsidRPr="00DA3C27" w:rsidRDefault="00110F27" w:rsidP="00444710">
            <w:pPr>
              <w:jc w:val="both"/>
              <w:rPr>
                <w:sz w:val="22"/>
                <w:szCs w:val="22"/>
              </w:rPr>
            </w:pPr>
            <w:r w:rsidRPr="00DA3C27">
              <w:rPr>
                <w:sz w:val="22"/>
                <w:szCs w:val="22"/>
              </w:rPr>
              <w:t xml:space="preserve">Ja piedāvājumu iesniedz personu apvienība, pieteikumu par piedalīšanos iepirkumā paraksta </w:t>
            </w:r>
            <w:r w:rsidRPr="00DA3C27">
              <w:rPr>
                <w:sz w:val="22"/>
                <w:szCs w:val="22"/>
              </w:rPr>
              <w:lastRenderedPageBreak/>
              <w:t>visi personu apvienības dalībnieki vai arī visu personu apvienības dalībnieku pilnvarotā persona.</w:t>
            </w:r>
          </w:p>
        </w:tc>
      </w:tr>
      <w:tr w:rsidR="00DE62FF" w:rsidRPr="008851D6" w:rsidTr="00E0134C">
        <w:tc>
          <w:tcPr>
            <w:tcW w:w="4467" w:type="dxa"/>
          </w:tcPr>
          <w:p w:rsidR="00DE62FF" w:rsidRPr="00482E18" w:rsidRDefault="00DE62FF" w:rsidP="00DE62FF">
            <w:pPr>
              <w:jc w:val="both"/>
              <w:rPr>
                <w:sz w:val="22"/>
                <w:szCs w:val="22"/>
                <w:lang w:val="lv-LV"/>
              </w:rPr>
            </w:pPr>
            <w:r w:rsidRPr="00482E18">
              <w:rPr>
                <w:sz w:val="22"/>
                <w:szCs w:val="22"/>
              </w:rPr>
              <w:lastRenderedPageBreak/>
              <w:t>5.4.2.</w:t>
            </w:r>
            <w:r w:rsidRPr="00482E18">
              <w:rPr>
                <w:sz w:val="22"/>
                <w:szCs w:val="22"/>
                <w:lang w:val="lv-LV"/>
              </w:rPr>
              <w:t>Pretendents, personālsabiedrība un visi personālsabiedrības biedri (ja piedāvājumu iesniedz personālsabiedrība) vai visi personu apvienības dalībnieki (ja piedāvājumu iesniedz personu apvienība), Pretendenta norādītie apak</w:t>
            </w:r>
            <w:r w:rsidR="00C56926" w:rsidRPr="00482E18">
              <w:rPr>
                <w:sz w:val="22"/>
                <w:szCs w:val="22"/>
                <w:lang w:val="lv-LV"/>
              </w:rPr>
              <w:t>šuzņēmēji, kuru piegādāto preču</w:t>
            </w:r>
            <w:r w:rsidRPr="00482E18">
              <w:rPr>
                <w:sz w:val="22"/>
                <w:szCs w:val="22"/>
                <w:lang w:val="lv-LV"/>
              </w:rPr>
              <w:t xml:space="preserve"> vērtība ir vismaz </w:t>
            </w:r>
            <w:r w:rsidRPr="00482E18">
              <w:rPr>
                <w:b/>
                <w:sz w:val="22"/>
                <w:szCs w:val="22"/>
                <w:lang w:val="lv-LV"/>
              </w:rPr>
              <w:t>10% (desmit procenti)</w:t>
            </w:r>
            <w:r w:rsidRPr="00482E18">
              <w:rPr>
                <w:sz w:val="22"/>
                <w:szCs w:val="22"/>
                <w:lang w:val="lv-LV"/>
              </w:rPr>
              <w:t xml:space="preserve"> no kopējā finanšu piedāvājuma EUR bez PVN, pretendenta norādītās personas, uz kuru iespējām Pretendents balstās, lai apliecinātu, ka tā kvalifikācija atbilst Konkursa prasībām, ir </w:t>
            </w:r>
            <w:r w:rsidR="00385FC1" w:rsidRPr="00482E18">
              <w:rPr>
                <w:b/>
                <w:sz w:val="22"/>
                <w:szCs w:val="22"/>
                <w:lang w:val="lv-LV"/>
              </w:rPr>
              <w:t>reģistrēti</w:t>
            </w:r>
            <w:r w:rsidRPr="00482E18">
              <w:rPr>
                <w:b/>
                <w:sz w:val="22"/>
                <w:szCs w:val="22"/>
                <w:lang w:val="lv-LV"/>
              </w:rPr>
              <w:t xml:space="preserve"> likumā noteiktajā kārtībā un likumā noteiktajos gadījumos</w:t>
            </w:r>
            <w:r w:rsidRPr="00482E18">
              <w:rPr>
                <w:sz w:val="22"/>
                <w:szCs w:val="22"/>
                <w:lang w:val="lv-LV"/>
              </w:rPr>
              <w:t xml:space="preserve">. </w:t>
            </w:r>
          </w:p>
          <w:p w:rsidR="00DE62FF" w:rsidRPr="00482E18" w:rsidRDefault="00DE62FF" w:rsidP="00DE62FF">
            <w:pPr>
              <w:jc w:val="both"/>
              <w:rPr>
                <w:sz w:val="22"/>
                <w:szCs w:val="22"/>
                <w:lang w:val="lv-LV"/>
              </w:rPr>
            </w:pPr>
          </w:p>
        </w:tc>
        <w:tc>
          <w:tcPr>
            <w:tcW w:w="4750" w:type="dxa"/>
          </w:tcPr>
          <w:p w:rsidR="00DE62FF" w:rsidRPr="00482E18" w:rsidRDefault="00DE62FF" w:rsidP="00DE62FF">
            <w:pPr>
              <w:ind w:left="175"/>
              <w:jc w:val="both"/>
              <w:rPr>
                <w:sz w:val="22"/>
                <w:szCs w:val="22"/>
                <w:lang w:val="lv-LV"/>
              </w:rPr>
            </w:pPr>
            <w:r w:rsidRPr="00482E18">
              <w:rPr>
                <w:sz w:val="22"/>
                <w:szCs w:val="22"/>
                <w:lang w:val="lv-LV"/>
              </w:rPr>
              <w:t xml:space="preserve">5.4.2.1.Par reģistrācijas faktu LR Uzņēmumu reģistrā Pasūtītājs pārliecināsies Uzņēmumu reģistra mājaslapā </w:t>
            </w:r>
            <w:hyperlink r:id="rId18" w:history="1">
              <w:r w:rsidRPr="00482E18">
                <w:rPr>
                  <w:sz w:val="22"/>
                  <w:szCs w:val="22"/>
                  <w:u w:val="single"/>
                  <w:lang w:val="lv-LV"/>
                </w:rPr>
                <w:t>www.ur.gov.lv</w:t>
              </w:r>
            </w:hyperlink>
            <w:r w:rsidRPr="00482E18">
              <w:rPr>
                <w:sz w:val="22"/>
                <w:szCs w:val="22"/>
                <w:lang w:val="lv-LV"/>
              </w:rPr>
              <w:t xml:space="preserve">. </w:t>
            </w:r>
          </w:p>
          <w:p w:rsidR="00DE62FF" w:rsidRPr="00482E18" w:rsidRDefault="00DE62FF" w:rsidP="00DE62FF">
            <w:pPr>
              <w:ind w:left="175"/>
              <w:jc w:val="both"/>
              <w:rPr>
                <w:sz w:val="22"/>
                <w:szCs w:val="22"/>
                <w:lang w:val="lv-LV"/>
              </w:rPr>
            </w:pPr>
            <w:r w:rsidRPr="00482E18">
              <w:rPr>
                <w:sz w:val="22"/>
                <w:szCs w:val="22"/>
                <w:lang w:val="lv-LV"/>
              </w:rPr>
              <w:t xml:space="preserve">5.4.2.2.Ja Pretendents ir reģistrēts ārvalstīs, tam ir jāiesniedz komercreģistra vai līdzvērtīgas komercdarbību reģistrējošas iestādes ārvalstīs izdotas </w:t>
            </w:r>
            <w:r w:rsidRPr="00482E18">
              <w:rPr>
                <w:b/>
                <w:sz w:val="22"/>
                <w:szCs w:val="22"/>
                <w:lang w:val="lv-LV"/>
              </w:rPr>
              <w:t>reģistrācijas apliecības kopija</w:t>
            </w:r>
            <w:r w:rsidRPr="00482E18">
              <w:rPr>
                <w:sz w:val="22"/>
                <w:szCs w:val="22"/>
                <w:lang w:val="lv-LV"/>
              </w:rPr>
              <w:t>.</w:t>
            </w:r>
          </w:p>
          <w:p w:rsidR="00DE62FF" w:rsidRPr="00482E18" w:rsidRDefault="00DE62FF" w:rsidP="00DE62FF">
            <w:pPr>
              <w:ind w:left="175"/>
              <w:jc w:val="both"/>
              <w:rPr>
                <w:sz w:val="22"/>
                <w:szCs w:val="22"/>
                <w:lang w:val="lv-LV"/>
              </w:rPr>
            </w:pPr>
            <w:r w:rsidRPr="00482E18">
              <w:rPr>
                <w:sz w:val="22"/>
                <w:szCs w:val="22"/>
                <w:lang w:val="lv-LV"/>
              </w:rPr>
              <w:t xml:space="preserve">5.4.2.3.Ja piedāvājumu iesniedz personu apvienība, un Pasūtītājs pieņems lēmumu slēgt iepirkuma līgumu ar konkrēto personu apvienību, tai būs jāreģistrējas komercreģistrā (vai līdzvērtīgā reģistrā ārvalstīs) līdz iepirkuma līguma noslēgšanai. Šajā gadījumā personu apvienība iesniedz </w:t>
            </w:r>
            <w:r w:rsidRPr="00482E18">
              <w:rPr>
                <w:b/>
                <w:sz w:val="22"/>
                <w:szCs w:val="22"/>
                <w:lang w:val="lv-LV"/>
              </w:rPr>
              <w:t>apliecinājumu</w:t>
            </w:r>
            <w:r w:rsidRPr="00482E18">
              <w:rPr>
                <w:sz w:val="22"/>
                <w:szCs w:val="22"/>
                <w:lang w:val="lv-LV"/>
              </w:rPr>
              <w:t xml:space="preserve"> brīvā formā par gatavību reģistrēties komercreģistrā (vai līdzvērtīgā reģistrā ārvalstīs), ja tai tiks piešķirtas līgumslēgšanas tiesības. </w:t>
            </w:r>
          </w:p>
          <w:p w:rsidR="00DE62FF" w:rsidRPr="00482E18" w:rsidRDefault="00DE62FF" w:rsidP="00DE62FF">
            <w:pPr>
              <w:ind w:left="175"/>
              <w:jc w:val="both"/>
              <w:rPr>
                <w:sz w:val="22"/>
                <w:szCs w:val="22"/>
                <w:lang w:val="lv-LV"/>
              </w:rPr>
            </w:pPr>
          </w:p>
        </w:tc>
      </w:tr>
      <w:tr w:rsidR="00385FC1" w:rsidRPr="008851D6" w:rsidTr="00E0134C">
        <w:tc>
          <w:tcPr>
            <w:tcW w:w="4467" w:type="dxa"/>
          </w:tcPr>
          <w:p w:rsidR="00385FC1" w:rsidRPr="00482E18" w:rsidRDefault="00385FC1" w:rsidP="00385FC1">
            <w:pPr>
              <w:pStyle w:val="Heading4"/>
              <w:outlineLvl w:val="3"/>
            </w:pPr>
            <w:r w:rsidRPr="00482E18">
              <w:t>5.4.3.Pretendentam ir spēkā esošā naftas produktu (degvielas) mazumtirdzniecības speciālā atļauja (licence)  kas derīga vismaz 2018.gadā.</w:t>
            </w:r>
          </w:p>
          <w:p w:rsidR="00385FC1" w:rsidRPr="00482E18" w:rsidRDefault="00385FC1" w:rsidP="00DE62FF">
            <w:pPr>
              <w:jc w:val="both"/>
              <w:rPr>
                <w:sz w:val="22"/>
                <w:szCs w:val="22"/>
                <w:lang w:val="lv-LV"/>
              </w:rPr>
            </w:pPr>
          </w:p>
        </w:tc>
        <w:tc>
          <w:tcPr>
            <w:tcW w:w="4750" w:type="dxa"/>
          </w:tcPr>
          <w:p w:rsidR="00385FC1" w:rsidRPr="00482E18" w:rsidRDefault="00385FC1" w:rsidP="00DE62FF">
            <w:pPr>
              <w:ind w:left="175"/>
              <w:jc w:val="both"/>
              <w:rPr>
                <w:sz w:val="22"/>
                <w:szCs w:val="22"/>
                <w:lang w:val="lv-LV"/>
              </w:rPr>
            </w:pPr>
            <w:r w:rsidRPr="00482E18">
              <w:rPr>
                <w:sz w:val="22"/>
                <w:szCs w:val="22"/>
                <w:lang w:val="lv-LV"/>
              </w:rPr>
              <w:t>5.4.3.1. Pretendents iesniedz spēkā esošas naftas produktu (degvielas) mazumtirdzniecības speciālās atālujas (licences) apliecināta kopija</w:t>
            </w:r>
          </w:p>
        </w:tc>
      </w:tr>
      <w:tr w:rsidR="007F2994" w:rsidRPr="008851D6" w:rsidTr="00E0134C">
        <w:tc>
          <w:tcPr>
            <w:tcW w:w="4467" w:type="dxa"/>
          </w:tcPr>
          <w:p w:rsidR="007F2994" w:rsidRPr="00482E18" w:rsidRDefault="007F2994" w:rsidP="00385FC1">
            <w:pPr>
              <w:pStyle w:val="Heading4"/>
              <w:outlineLvl w:val="3"/>
            </w:pPr>
            <w:r w:rsidRPr="00482E18">
              <w:t>5.4.4. Pretendentam ir oficiālās kvalitātes kontroles institūcijas vai citas kompetentas iestādes izdots sertifikāts, kas apliecina pretendenta pārdodamās degvielas atbilstību Latvijas standartiem saskaņā ar Ministru kabineta 2000.gada 26.septembra noteikumiem Nr.332 „Noteikumi par benzīna un dīzeļdegvielas atbilstības novērtēšanu”.</w:t>
            </w:r>
          </w:p>
          <w:p w:rsidR="007F2994" w:rsidRPr="00482E18" w:rsidRDefault="007F2994" w:rsidP="00385FC1">
            <w:pPr>
              <w:pStyle w:val="Heading4"/>
              <w:outlineLvl w:val="3"/>
            </w:pPr>
          </w:p>
        </w:tc>
        <w:tc>
          <w:tcPr>
            <w:tcW w:w="4750" w:type="dxa"/>
          </w:tcPr>
          <w:p w:rsidR="007F2994" w:rsidRPr="00482E18" w:rsidRDefault="007F2994" w:rsidP="007F2994">
            <w:pPr>
              <w:rPr>
                <w:sz w:val="22"/>
                <w:szCs w:val="22"/>
                <w:lang w:val="lv-LV"/>
              </w:rPr>
            </w:pPr>
            <w:r w:rsidRPr="00482E18">
              <w:rPr>
                <w:sz w:val="22"/>
                <w:szCs w:val="22"/>
                <w:lang w:val="lv-LV"/>
              </w:rPr>
              <w:t>5.4.4.1. Pretendents iesniedz oficiālu kvalitātes kontroles institūcijas vai citas kompetentas iestādes izdota sertifikāta apliecināta kopija, kas apliecina preces atbilstību standartiem.</w:t>
            </w:r>
          </w:p>
          <w:p w:rsidR="007F2994" w:rsidRPr="00482E18" w:rsidRDefault="007F2994" w:rsidP="007F2994">
            <w:pPr>
              <w:jc w:val="both"/>
              <w:rPr>
                <w:sz w:val="22"/>
                <w:szCs w:val="22"/>
                <w:lang w:val="lv-LV"/>
              </w:rPr>
            </w:pPr>
            <w:r w:rsidRPr="00482E18">
              <w:rPr>
                <w:sz w:val="22"/>
                <w:szCs w:val="22"/>
                <w:lang w:val="lv-LV"/>
              </w:rPr>
              <w:t xml:space="preserve">5.4.4.2. Garantijas vēstule par preces kvalitātes nodrošinājumu, </w:t>
            </w:r>
            <w:r w:rsidRPr="00482E18">
              <w:rPr>
                <w:bCs/>
                <w:sz w:val="22"/>
                <w:szCs w:val="22"/>
                <w:lang w:val="lv-LV"/>
              </w:rPr>
              <w:t>kas apliecina piedāvāto naftas produktu atbilstību LVS (Latvijas valsts standarti) prasībām</w:t>
            </w:r>
            <w:r w:rsidRPr="00482E18">
              <w:rPr>
                <w:sz w:val="22"/>
                <w:szCs w:val="22"/>
                <w:lang w:val="lv-LV"/>
              </w:rPr>
              <w:t>.</w:t>
            </w:r>
          </w:p>
        </w:tc>
      </w:tr>
      <w:tr w:rsidR="00E0134C" w:rsidRPr="008851D6" w:rsidTr="00E0134C">
        <w:tc>
          <w:tcPr>
            <w:tcW w:w="4467" w:type="dxa"/>
          </w:tcPr>
          <w:p w:rsidR="00482E18" w:rsidRPr="00482E18" w:rsidRDefault="007F2994" w:rsidP="00482E18">
            <w:pPr>
              <w:jc w:val="both"/>
              <w:rPr>
                <w:bCs/>
                <w:sz w:val="22"/>
                <w:szCs w:val="22"/>
                <w:lang w:val="lv-LV"/>
              </w:rPr>
            </w:pPr>
            <w:bookmarkStart w:id="26" w:name="_Ref356829130"/>
            <w:r w:rsidRPr="00482E18">
              <w:rPr>
                <w:color w:val="FF0000"/>
                <w:sz w:val="22"/>
                <w:szCs w:val="22"/>
                <w:lang w:val="lv-LV"/>
              </w:rPr>
              <w:t>5.4.5</w:t>
            </w:r>
            <w:r w:rsidR="00E0134C" w:rsidRPr="00482E18">
              <w:rPr>
                <w:color w:val="FF0000"/>
                <w:sz w:val="22"/>
                <w:szCs w:val="22"/>
                <w:lang w:val="lv-LV"/>
              </w:rPr>
              <w:t xml:space="preserve">. </w:t>
            </w:r>
            <w:bookmarkEnd w:id="26"/>
            <w:r w:rsidRPr="00482E18">
              <w:rPr>
                <w:color w:val="FF0000"/>
                <w:sz w:val="22"/>
                <w:szCs w:val="22"/>
                <w:lang w:val="lv-LV"/>
              </w:rPr>
              <w:t>Pretendentam ir degvielas uzpildes stacijas Kārsavas novada administratīvajā teritorijā, Ludzā, Rēzeknē,  Daugavpilī,</w:t>
            </w:r>
            <w:r w:rsidR="00482E18">
              <w:rPr>
                <w:color w:val="FF0000"/>
                <w:sz w:val="22"/>
                <w:szCs w:val="22"/>
                <w:lang w:val="lv-LV"/>
              </w:rPr>
              <w:t xml:space="preserve"> Jēkabpilī, Koknesē, </w:t>
            </w:r>
            <w:r w:rsidR="00482E18" w:rsidRPr="00465B79">
              <w:rPr>
                <w:color w:val="FF0000"/>
                <w:sz w:val="22"/>
                <w:szCs w:val="22"/>
                <w:lang w:val="lv-LV"/>
              </w:rPr>
              <w:t xml:space="preserve">Rīgā. </w:t>
            </w:r>
            <w:r w:rsidR="00482E18" w:rsidRPr="00482E18">
              <w:rPr>
                <w:color w:val="FF0000"/>
                <w:sz w:val="22"/>
                <w:szCs w:val="22"/>
                <w:lang w:val="lv-LV"/>
              </w:rPr>
              <w:t xml:space="preserve">Degvielas uzpildes stacijām jābūt visos Latvijas reģionos. </w:t>
            </w:r>
          </w:p>
          <w:p w:rsidR="00482E18" w:rsidRPr="0054758A" w:rsidRDefault="00482E18" w:rsidP="00482E18">
            <w:pPr>
              <w:jc w:val="both"/>
              <w:rPr>
                <w:sz w:val="22"/>
                <w:szCs w:val="22"/>
                <w:lang w:val="lv-LV"/>
              </w:rPr>
            </w:pPr>
            <w:r w:rsidRPr="0054758A">
              <w:rPr>
                <w:sz w:val="22"/>
                <w:szCs w:val="22"/>
                <w:lang w:val="lv-LV"/>
              </w:rPr>
              <w:t>Pie diegvielas uzpildes stacijām  nav apgrūtināta piebraukšana, ir sakārtota infrastruktūra</w:t>
            </w:r>
          </w:p>
          <w:p w:rsidR="00E0134C" w:rsidRPr="00482E18" w:rsidRDefault="00E0134C" w:rsidP="007F2994">
            <w:pPr>
              <w:rPr>
                <w:sz w:val="22"/>
                <w:szCs w:val="22"/>
                <w:lang w:val="lv-LV"/>
              </w:rPr>
            </w:pPr>
          </w:p>
        </w:tc>
        <w:tc>
          <w:tcPr>
            <w:tcW w:w="4750" w:type="dxa"/>
          </w:tcPr>
          <w:p w:rsidR="00E0134C" w:rsidRPr="00482E18" w:rsidRDefault="007F2994" w:rsidP="00385FC1">
            <w:pPr>
              <w:pStyle w:val="tabulai2"/>
              <w:ind w:left="0" w:firstLine="34"/>
              <w:rPr>
                <w:sz w:val="22"/>
                <w:szCs w:val="22"/>
                <w:lang w:val="lv-LV"/>
              </w:rPr>
            </w:pPr>
            <w:r w:rsidRPr="00482E18">
              <w:rPr>
                <w:sz w:val="22"/>
                <w:szCs w:val="22"/>
                <w:lang w:val="lv-LV"/>
              </w:rPr>
              <w:t xml:space="preserve">5.4.5.1. Pretendents iesniedz sarakstu ar </w:t>
            </w:r>
            <w:r w:rsidRPr="008851D6">
              <w:rPr>
                <w:sz w:val="22"/>
                <w:szCs w:val="22"/>
                <w:lang w:val="lv-LV"/>
              </w:rPr>
              <w:t>degvielas uzpildes staciju adres</w:t>
            </w:r>
            <w:r w:rsidRPr="00482E18">
              <w:rPr>
                <w:sz w:val="22"/>
                <w:szCs w:val="22"/>
                <w:lang w:val="lv-LV"/>
              </w:rPr>
              <w:t>ēm</w:t>
            </w:r>
            <w:r w:rsidRPr="008851D6">
              <w:rPr>
                <w:sz w:val="22"/>
                <w:szCs w:val="22"/>
                <w:lang w:val="lv-LV"/>
              </w:rPr>
              <w:t>, kurās pretendents piedāvā pasūtītājam uzpildīt degvielu</w:t>
            </w:r>
          </w:p>
        </w:tc>
      </w:tr>
      <w:tr w:rsidR="006528EB" w:rsidRPr="008851D6" w:rsidTr="00E0134C">
        <w:tc>
          <w:tcPr>
            <w:tcW w:w="4467" w:type="dxa"/>
          </w:tcPr>
          <w:p w:rsidR="006528EB" w:rsidRPr="00482E18" w:rsidRDefault="00482E18" w:rsidP="00482E18">
            <w:pPr>
              <w:pStyle w:val="WW-Default"/>
              <w:jc w:val="both"/>
              <w:rPr>
                <w:sz w:val="22"/>
                <w:szCs w:val="22"/>
              </w:rPr>
            </w:pPr>
            <w:r w:rsidRPr="00482E18">
              <w:rPr>
                <w:sz w:val="22"/>
                <w:szCs w:val="22"/>
              </w:rPr>
              <w:t>5.4.6.Pretendentam</w:t>
            </w:r>
            <w:r w:rsidR="006528EB" w:rsidRPr="00482E18">
              <w:rPr>
                <w:sz w:val="22"/>
                <w:szCs w:val="22"/>
              </w:rPr>
              <w:t xml:space="preserve"> ziemas sezonā nodrošinās dīzeļdegvielas aukstum noturību līdz temperatūrai – 32°C. </w:t>
            </w:r>
          </w:p>
          <w:p w:rsidR="006528EB" w:rsidRPr="00482E18" w:rsidRDefault="006528EB" w:rsidP="007F2994">
            <w:pPr>
              <w:jc w:val="both"/>
              <w:rPr>
                <w:color w:val="FF0000"/>
                <w:sz w:val="22"/>
                <w:szCs w:val="22"/>
                <w:lang w:val="lv-LV"/>
              </w:rPr>
            </w:pPr>
          </w:p>
        </w:tc>
        <w:tc>
          <w:tcPr>
            <w:tcW w:w="4750" w:type="dxa"/>
          </w:tcPr>
          <w:p w:rsidR="00482E18" w:rsidRPr="00482E18" w:rsidRDefault="00482E18" w:rsidP="00482E18">
            <w:pPr>
              <w:pStyle w:val="WW-Default"/>
              <w:jc w:val="both"/>
              <w:rPr>
                <w:sz w:val="22"/>
                <w:szCs w:val="22"/>
              </w:rPr>
            </w:pPr>
            <w:r w:rsidRPr="00482E18">
              <w:rPr>
                <w:sz w:val="22"/>
                <w:szCs w:val="22"/>
              </w:rPr>
              <w:t xml:space="preserve">5.4.6.1.Jāiesniedz apliecinājums, ka pretendents ziemas sezonā nodrošinās dīzeļdegvielas aukstum noturību līdz temperatūrai – 32°C. </w:t>
            </w:r>
          </w:p>
          <w:p w:rsidR="006528EB" w:rsidRPr="00482E18" w:rsidRDefault="006528EB" w:rsidP="00385FC1">
            <w:pPr>
              <w:pStyle w:val="tabulai2"/>
              <w:ind w:left="0" w:firstLine="34"/>
              <w:rPr>
                <w:sz w:val="22"/>
                <w:szCs w:val="22"/>
                <w:lang w:val="lv-LV"/>
              </w:rPr>
            </w:pPr>
          </w:p>
        </w:tc>
      </w:tr>
      <w:tr w:rsidR="00DE62FF" w:rsidRPr="008851D6" w:rsidTr="00E0134C">
        <w:tc>
          <w:tcPr>
            <w:tcW w:w="4467" w:type="dxa"/>
          </w:tcPr>
          <w:p w:rsidR="00DE62FF" w:rsidRPr="00482E18" w:rsidRDefault="00482E18" w:rsidP="00DE62FF">
            <w:pPr>
              <w:shd w:val="clear" w:color="auto" w:fill="FFFFFF"/>
              <w:tabs>
                <w:tab w:val="left" w:pos="0"/>
              </w:tabs>
              <w:autoSpaceDE w:val="0"/>
              <w:autoSpaceDN w:val="0"/>
              <w:adjustRightInd w:val="0"/>
              <w:ind w:right="7"/>
              <w:jc w:val="both"/>
              <w:rPr>
                <w:sz w:val="22"/>
                <w:szCs w:val="22"/>
                <w:lang w:val="lv-LV"/>
              </w:rPr>
            </w:pPr>
            <w:r w:rsidRPr="00482E18">
              <w:rPr>
                <w:sz w:val="22"/>
                <w:szCs w:val="22"/>
                <w:lang w:val="lv-LV"/>
              </w:rPr>
              <w:t>5.4.7</w:t>
            </w:r>
            <w:r w:rsidR="00DE62FF" w:rsidRPr="00482E18">
              <w:rPr>
                <w:sz w:val="22"/>
                <w:szCs w:val="22"/>
                <w:lang w:val="lv-LV"/>
              </w:rPr>
              <w:t xml:space="preserve">.Piedāvājumu var iesniegt arī piegādātāju apvienība. </w:t>
            </w:r>
          </w:p>
        </w:tc>
        <w:tc>
          <w:tcPr>
            <w:tcW w:w="4750" w:type="dxa"/>
          </w:tcPr>
          <w:p w:rsidR="00DE62FF" w:rsidRPr="00482E18" w:rsidRDefault="00482E18" w:rsidP="00DE62FF">
            <w:pPr>
              <w:jc w:val="both"/>
              <w:rPr>
                <w:bCs/>
                <w:sz w:val="22"/>
                <w:szCs w:val="22"/>
                <w:lang w:val="lv-LV"/>
              </w:rPr>
            </w:pPr>
            <w:r w:rsidRPr="00482E18">
              <w:rPr>
                <w:sz w:val="22"/>
                <w:szCs w:val="22"/>
                <w:lang w:val="lv-LV"/>
              </w:rPr>
              <w:t>5.4.7</w:t>
            </w:r>
            <w:r w:rsidR="00FD0A51" w:rsidRPr="00482E18">
              <w:rPr>
                <w:sz w:val="22"/>
                <w:szCs w:val="22"/>
                <w:lang w:val="lv-LV"/>
              </w:rPr>
              <w:t>.1.</w:t>
            </w:r>
            <w:r w:rsidR="00DE62FF" w:rsidRPr="00482E18">
              <w:rPr>
                <w:sz w:val="22"/>
                <w:szCs w:val="22"/>
                <w:shd w:val="clear" w:color="auto" w:fill="FFFFFF"/>
                <w:lang w:val="lv-LV"/>
              </w:rPr>
              <w:t xml:space="preserve">Ja piedāvājumu iesniedz piegādātāju apvienība, tad Pretendents iesniedz visu </w:t>
            </w:r>
            <w:r w:rsidR="00DE62FF" w:rsidRPr="00482E18">
              <w:rPr>
                <w:b/>
                <w:sz w:val="22"/>
                <w:szCs w:val="22"/>
                <w:shd w:val="clear" w:color="auto" w:fill="FFFFFF"/>
                <w:lang w:val="lv-LV"/>
              </w:rPr>
              <w:t xml:space="preserve">apvienības dalībnieku </w:t>
            </w:r>
            <w:r w:rsidR="00DE62FF" w:rsidRPr="00482E18">
              <w:rPr>
                <w:sz w:val="22"/>
                <w:szCs w:val="22"/>
                <w:shd w:val="clear" w:color="auto" w:fill="FFFFFF"/>
                <w:lang w:val="lv-LV"/>
              </w:rPr>
              <w:t>parakstītu</w:t>
            </w:r>
            <w:r w:rsidR="00DE62FF" w:rsidRPr="00482E18">
              <w:rPr>
                <w:b/>
                <w:sz w:val="22"/>
                <w:szCs w:val="22"/>
                <w:shd w:val="clear" w:color="auto" w:fill="FFFFFF"/>
                <w:lang w:val="lv-LV"/>
              </w:rPr>
              <w:t xml:space="preserve"> apliecinājumu </w:t>
            </w:r>
            <w:r w:rsidR="00DE62FF" w:rsidRPr="00482E18">
              <w:rPr>
                <w:sz w:val="22"/>
                <w:szCs w:val="22"/>
                <w:shd w:val="clear" w:color="auto" w:fill="FFFFFF"/>
                <w:lang w:val="lv-LV"/>
              </w:rPr>
              <w:t xml:space="preserve">brīvā formā par </w:t>
            </w:r>
            <w:r w:rsidR="00DE62FF" w:rsidRPr="00482E18">
              <w:rPr>
                <w:bCs/>
                <w:sz w:val="22"/>
                <w:szCs w:val="22"/>
                <w:shd w:val="clear" w:color="auto" w:fill="FFFFFF"/>
                <w:lang w:val="lv-LV"/>
              </w:rPr>
              <w:t xml:space="preserve">gatavību Līguma izpildei izveidoties atbilstoši noteiktam juridiskam statusam vai noslēgt sabiedrības līgumu, gadījumā, ja personu apvienībai tiks piešķirtas iepirkuma </w:t>
            </w:r>
            <w:r w:rsidR="00DE62FF" w:rsidRPr="00482E18">
              <w:rPr>
                <w:bCs/>
                <w:sz w:val="22"/>
                <w:szCs w:val="22"/>
                <w:shd w:val="clear" w:color="auto" w:fill="FFFFFF"/>
                <w:lang w:val="lv-LV"/>
              </w:rPr>
              <w:lastRenderedPageBreak/>
              <w:t>Līguma izpildes tiesības, norādot atbildīgo personu, kas tiesīga pārstāvēt personu apvienību šajā iepirkuma procedūrā.</w:t>
            </w:r>
          </w:p>
          <w:p w:rsidR="00DE62FF" w:rsidRPr="00482E18" w:rsidRDefault="00DE62FF" w:rsidP="00DE62FF">
            <w:pPr>
              <w:shd w:val="clear" w:color="auto" w:fill="FFFFFF"/>
              <w:tabs>
                <w:tab w:val="left" w:pos="279"/>
              </w:tabs>
              <w:autoSpaceDE w:val="0"/>
              <w:autoSpaceDN w:val="0"/>
              <w:adjustRightInd w:val="0"/>
              <w:ind w:left="279" w:right="7" w:hanging="279"/>
              <w:jc w:val="both"/>
              <w:rPr>
                <w:sz w:val="22"/>
                <w:szCs w:val="22"/>
                <w:lang w:val="lv-LV"/>
              </w:rPr>
            </w:pPr>
          </w:p>
        </w:tc>
      </w:tr>
      <w:tr w:rsidR="00DE62FF" w:rsidRPr="008851D6" w:rsidTr="00E0134C">
        <w:tc>
          <w:tcPr>
            <w:tcW w:w="4467" w:type="dxa"/>
          </w:tcPr>
          <w:p w:rsidR="00DE62FF" w:rsidRPr="00482E18" w:rsidRDefault="00482E18" w:rsidP="00CF6186">
            <w:pPr>
              <w:suppressAutoHyphens/>
              <w:rPr>
                <w:rFonts w:eastAsia="RimTimes"/>
                <w:sz w:val="22"/>
                <w:szCs w:val="22"/>
                <w:lang w:val="lv-LV" w:eastAsia="zh-CN"/>
              </w:rPr>
            </w:pPr>
            <w:r w:rsidRPr="00482E18">
              <w:rPr>
                <w:rFonts w:eastAsia="RimTimes"/>
                <w:sz w:val="22"/>
                <w:szCs w:val="22"/>
                <w:lang w:val="lv-LV" w:eastAsia="zh-CN"/>
              </w:rPr>
              <w:lastRenderedPageBreak/>
              <w:t>5.4.8</w:t>
            </w:r>
            <w:r w:rsidR="00CF6186" w:rsidRPr="00482E18">
              <w:rPr>
                <w:rFonts w:eastAsia="RimTimes"/>
                <w:sz w:val="22"/>
                <w:szCs w:val="22"/>
                <w:lang w:val="lv-LV" w:eastAsia="zh-CN"/>
              </w:rPr>
              <w:t>.</w:t>
            </w:r>
            <w:r w:rsidR="00DE62FF" w:rsidRPr="00482E18">
              <w:rPr>
                <w:rFonts w:eastAsia="RimTimes"/>
                <w:sz w:val="22"/>
                <w:szCs w:val="22"/>
                <w:lang w:val="lv-LV" w:eastAsia="zh-CN"/>
              </w:rPr>
              <w:t>Uz pretendentu un personu, uz kuras iespējam pretendents balstās, kā arī uz personālsabiedrības biedru, ja pretendents ir personālsabi</w:t>
            </w:r>
            <w:r w:rsidR="00320EF6" w:rsidRPr="00482E18">
              <w:rPr>
                <w:rFonts w:eastAsia="RimTimes"/>
                <w:sz w:val="22"/>
                <w:szCs w:val="22"/>
                <w:lang w:val="lv-LV" w:eastAsia="zh-CN"/>
              </w:rPr>
              <w:t xml:space="preserve">edrība, neattiecās </w:t>
            </w:r>
            <w:r w:rsidR="00CF6186" w:rsidRPr="00482E18">
              <w:rPr>
                <w:sz w:val="22"/>
                <w:szCs w:val="22"/>
                <w:lang w:val="lv-LV"/>
              </w:rPr>
              <w:t xml:space="preserve">PIL 42.panta pirmajā daļā noteikto izslēgšanas nosacījumu </w:t>
            </w:r>
          </w:p>
        </w:tc>
        <w:tc>
          <w:tcPr>
            <w:tcW w:w="4750" w:type="dxa"/>
          </w:tcPr>
          <w:p w:rsidR="00DE62FF" w:rsidRPr="00482E18" w:rsidRDefault="00482E18" w:rsidP="00DE62FF">
            <w:pPr>
              <w:suppressAutoHyphens/>
              <w:rPr>
                <w:sz w:val="22"/>
                <w:szCs w:val="22"/>
                <w:lang w:val="lv-LV" w:eastAsia="ar-SA"/>
              </w:rPr>
            </w:pPr>
            <w:r w:rsidRPr="00482E18">
              <w:rPr>
                <w:sz w:val="22"/>
                <w:szCs w:val="22"/>
                <w:lang w:val="lv-LV" w:eastAsia="ar-SA"/>
              </w:rPr>
              <w:t>5.4.8</w:t>
            </w:r>
            <w:r w:rsidR="00FD0A51" w:rsidRPr="00482E18">
              <w:rPr>
                <w:sz w:val="22"/>
                <w:szCs w:val="22"/>
                <w:lang w:val="lv-LV" w:eastAsia="ar-SA"/>
              </w:rPr>
              <w:t>.1</w:t>
            </w:r>
            <w:r w:rsidR="00DE62FF" w:rsidRPr="00482E18">
              <w:rPr>
                <w:sz w:val="22"/>
                <w:szCs w:val="22"/>
                <w:lang w:val="lv-LV" w:eastAsia="ar-SA"/>
              </w:rPr>
              <w:t xml:space="preserve">. </w:t>
            </w:r>
            <w:r w:rsidR="00DE62FF" w:rsidRPr="00482E18">
              <w:rPr>
                <w:i/>
                <w:iCs/>
                <w:sz w:val="22"/>
                <w:szCs w:val="22"/>
                <w:lang w:val="lv-LV" w:eastAsia="ar-SA"/>
              </w:rPr>
              <w:t xml:space="preserve">Dokuments nav jāiesniedz </w:t>
            </w:r>
            <w:r w:rsidR="00DE62FF" w:rsidRPr="00482E18">
              <w:rPr>
                <w:sz w:val="22"/>
                <w:szCs w:val="22"/>
                <w:lang w:val="lv-LV" w:eastAsia="ar-SA"/>
              </w:rPr>
              <w:t xml:space="preserve">– komisija informāciju iegūst EIS sistēmā </w:t>
            </w:r>
            <w:hyperlink r:id="rId19" w:history="1">
              <w:r w:rsidR="00DE62FF" w:rsidRPr="00482E18">
                <w:rPr>
                  <w:sz w:val="22"/>
                  <w:szCs w:val="22"/>
                  <w:u w:val="single"/>
                  <w:lang w:val="lv-LV" w:eastAsia="ar-SA"/>
                </w:rPr>
                <w:t>https://www.eis.gov.lv/</w:t>
              </w:r>
            </w:hyperlink>
            <w:r w:rsidR="00CF6186" w:rsidRPr="00482E18">
              <w:rPr>
                <w:sz w:val="22"/>
                <w:szCs w:val="22"/>
                <w:lang w:val="lv-LV" w:eastAsia="ar-SA"/>
              </w:rPr>
              <w:t xml:space="preserve"> , saskaņā ar PIL 42.pantu</w:t>
            </w:r>
            <w:r w:rsidR="00DE62FF" w:rsidRPr="00482E18">
              <w:rPr>
                <w:sz w:val="22"/>
                <w:szCs w:val="22"/>
                <w:lang w:val="lv-LV" w:eastAsia="ar-SA"/>
              </w:rPr>
              <w:t>.</w:t>
            </w:r>
          </w:p>
          <w:p w:rsidR="00DE62FF" w:rsidRPr="00482E18" w:rsidRDefault="00DE62FF" w:rsidP="00DE62FF">
            <w:pPr>
              <w:suppressAutoHyphens/>
              <w:rPr>
                <w:sz w:val="22"/>
                <w:szCs w:val="22"/>
                <w:lang w:val="lv-LV" w:eastAsia="ar-SA"/>
              </w:rPr>
            </w:pPr>
          </w:p>
        </w:tc>
      </w:tr>
    </w:tbl>
    <w:p w:rsidR="00104A35" w:rsidRPr="00DE62FF" w:rsidRDefault="00104A35" w:rsidP="00BA32C9">
      <w:pPr>
        <w:pStyle w:val="1Lgumam"/>
        <w:numPr>
          <w:ilvl w:val="0"/>
          <w:numId w:val="0"/>
        </w:numPr>
        <w:spacing w:after="120"/>
        <w:jc w:val="both"/>
        <w:rPr>
          <w:lang w:val="lv-LV"/>
        </w:rPr>
      </w:pPr>
    </w:p>
    <w:p w:rsidR="00F548B1" w:rsidRPr="000C7E64" w:rsidRDefault="00F548B1" w:rsidP="00FC5574">
      <w:pPr>
        <w:pStyle w:val="1Lgumam"/>
        <w:numPr>
          <w:ilvl w:val="1"/>
          <w:numId w:val="15"/>
        </w:numPr>
        <w:spacing w:after="120"/>
        <w:jc w:val="both"/>
        <w:rPr>
          <w:b w:val="0"/>
          <w:lang w:val="lv-LV"/>
        </w:rPr>
      </w:pPr>
      <w:r w:rsidRPr="000C7E64">
        <w:rPr>
          <w:b w:val="0"/>
          <w:lang w:val="lv-LV"/>
        </w:rPr>
        <w:t>Izziņas un citus dokumentus, kurus PIL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23008A" w:rsidRPr="000C7E64" w:rsidRDefault="0023008A" w:rsidP="00FC5574">
      <w:pPr>
        <w:pStyle w:val="1Lgumam"/>
        <w:numPr>
          <w:ilvl w:val="1"/>
          <w:numId w:val="15"/>
        </w:numPr>
        <w:spacing w:after="120"/>
        <w:ind w:left="425" w:hanging="425"/>
        <w:jc w:val="both"/>
        <w:rPr>
          <w:b w:val="0"/>
          <w:lang w:val="lv-LV"/>
        </w:rPr>
      </w:pPr>
      <w:r w:rsidRPr="000C7E64">
        <w:rPr>
          <w:b w:val="0"/>
          <w:lang w:val="lv-LV"/>
        </w:rPr>
        <w:t>Ja pretendents izvēlējies iesniegt Eiropas vienoto iepirkuma procedūras dokumentu, lai apliecinātu, ka tas atbilst Atklāta konkursa nolikumā noteiktajām pretendentu atlases prasībām, Komisija jebkurā brīdī iepirkuma procedūras laikā var lūgt jebkuram pretendentam iesniegt visus vajadzīgos sertifikātus un apliecinošos dokumentus vai daļu no tiem, ja tas ir nepieciešams Atklāta konkursa pareizas norises nodrošināšanai.</w:t>
      </w:r>
    </w:p>
    <w:p w:rsidR="006E2EBF" w:rsidRPr="000C7E64" w:rsidRDefault="006E2EBF" w:rsidP="006E2EBF">
      <w:pPr>
        <w:pStyle w:val="1Lgumam"/>
        <w:numPr>
          <w:ilvl w:val="0"/>
          <w:numId w:val="0"/>
        </w:numPr>
        <w:ind w:left="425"/>
        <w:rPr>
          <w:b w:val="0"/>
          <w:lang w:val="lv-LV"/>
        </w:rPr>
      </w:pPr>
    </w:p>
    <w:p w:rsidR="00F548B1" w:rsidRPr="0076580A" w:rsidRDefault="00C6081D" w:rsidP="00C6081D">
      <w:pPr>
        <w:pStyle w:val="Heading1"/>
      </w:pPr>
      <w:r w:rsidRPr="0076580A">
        <w:t xml:space="preserve">TEHNISKAIS </w:t>
      </w:r>
      <w:r w:rsidR="00F548B1" w:rsidRPr="0076580A">
        <w:t xml:space="preserve"> PIEDĀVĀJUMS</w:t>
      </w:r>
    </w:p>
    <w:p w:rsidR="00C6081D" w:rsidRPr="0076580A" w:rsidRDefault="00C6081D" w:rsidP="00C6081D">
      <w:pPr>
        <w:pStyle w:val="Heading3"/>
      </w:pPr>
      <w:r w:rsidRPr="0076580A">
        <w:t xml:space="preserve">6.1.Tehniskais un  piedāvājums jāsagatavo saskaņā ar Tehniskās specifikācijas </w:t>
      </w:r>
    </w:p>
    <w:p w:rsidR="00C6081D" w:rsidRPr="0076580A" w:rsidRDefault="00C6081D" w:rsidP="00C6081D">
      <w:pPr>
        <w:pStyle w:val="Heading3"/>
      </w:pPr>
      <w:r w:rsidRPr="0076580A">
        <w:t>(3. pielikums) noteiktajām p</w:t>
      </w:r>
      <w:r w:rsidR="00DA6A53">
        <w:t>rasībām</w:t>
      </w:r>
      <w:r w:rsidRPr="0076580A">
        <w:t xml:space="preserve">. </w:t>
      </w:r>
    </w:p>
    <w:p w:rsidR="00C6081D" w:rsidRPr="0076580A" w:rsidRDefault="00C6081D" w:rsidP="00C6081D">
      <w:pPr>
        <w:rPr>
          <w:bCs/>
          <w:lang w:val="lv-LV"/>
        </w:rPr>
      </w:pPr>
    </w:p>
    <w:p w:rsidR="00F548B1" w:rsidRPr="0076580A" w:rsidRDefault="00C6081D" w:rsidP="00C6081D">
      <w:pPr>
        <w:pStyle w:val="1Lgumam"/>
        <w:numPr>
          <w:ilvl w:val="0"/>
          <w:numId w:val="0"/>
        </w:numPr>
        <w:spacing w:after="120"/>
        <w:jc w:val="center"/>
        <w:rPr>
          <w:b w:val="0"/>
          <w:lang w:val="lv-LV"/>
        </w:rPr>
      </w:pPr>
      <w:r w:rsidRPr="0076580A">
        <w:rPr>
          <w:lang w:val="lv-LV"/>
        </w:rPr>
        <w:t>7</w:t>
      </w:r>
      <w:r w:rsidRPr="0076580A">
        <w:rPr>
          <w:b w:val="0"/>
          <w:lang w:val="lv-LV"/>
        </w:rPr>
        <w:t>.</w:t>
      </w:r>
      <w:r w:rsidRPr="0076580A">
        <w:rPr>
          <w:b w:val="0"/>
          <w:lang w:val="lv-LV"/>
        </w:rPr>
        <w:tab/>
      </w:r>
      <w:r w:rsidRPr="0076580A">
        <w:rPr>
          <w:lang w:val="lv-LV"/>
        </w:rPr>
        <w:t>FINANŠU PIEDĀVĀJUMS</w:t>
      </w:r>
    </w:p>
    <w:p w:rsidR="00734E81" w:rsidRPr="0076580A" w:rsidRDefault="001A66FA" w:rsidP="00734E81">
      <w:pPr>
        <w:pStyle w:val="1Lgumam"/>
        <w:numPr>
          <w:ilvl w:val="0"/>
          <w:numId w:val="15"/>
        </w:numPr>
        <w:spacing w:after="120"/>
        <w:jc w:val="both"/>
        <w:rPr>
          <w:b w:val="0"/>
          <w:lang w:val="lv-LV"/>
        </w:rPr>
      </w:pPr>
      <w:r w:rsidRPr="0076580A">
        <w:rPr>
          <w:b w:val="0"/>
          <w:lang w:val="lv-LV"/>
        </w:rPr>
        <w:t xml:space="preserve">Finanšu piedāvājumu pretendents </w:t>
      </w:r>
      <w:r w:rsidR="00C6081D" w:rsidRPr="0076580A">
        <w:rPr>
          <w:b w:val="0"/>
          <w:lang w:val="lv-LV"/>
        </w:rPr>
        <w:t>sagatavo atbilstoši 4</w:t>
      </w:r>
      <w:r w:rsidRPr="0076580A">
        <w:rPr>
          <w:b w:val="0"/>
          <w:lang w:val="lv-LV"/>
        </w:rPr>
        <w:t>.pielikumam “</w:t>
      </w:r>
      <w:r w:rsidR="00DA6A53">
        <w:rPr>
          <w:b w:val="0"/>
          <w:lang w:val="lv-LV"/>
        </w:rPr>
        <w:t>F</w:t>
      </w:r>
      <w:r w:rsidR="00C6081D" w:rsidRPr="0076580A">
        <w:rPr>
          <w:b w:val="0"/>
          <w:lang w:val="lv-LV"/>
        </w:rPr>
        <w:t>inanšu piedāvājuma forma</w:t>
      </w:r>
      <w:r w:rsidRPr="0076580A">
        <w:rPr>
          <w:b w:val="0"/>
          <w:lang w:val="lv-LV"/>
        </w:rPr>
        <w:t>”.</w:t>
      </w:r>
    </w:p>
    <w:p w:rsidR="0035572D" w:rsidRPr="004A75B7" w:rsidRDefault="00F548B1" w:rsidP="00FC5574">
      <w:pPr>
        <w:pStyle w:val="1Lgumam"/>
        <w:numPr>
          <w:ilvl w:val="1"/>
          <w:numId w:val="15"/>
        </w:numPr>
        <w:spacing w:after="120"/>
        <w:ind w:left="425" w:hanging="425"/>
        <w:jc w:val="both"/>
        <w:rPr>
          <w:b w:val="0"/>
          <w:lang w:val="lv-LV"/>
        </w:rPr>
      </w:pPr>
      <w:r w:rsidRPr="0017072F">
        <w:rPr>
          <w:b w:val="0"/>
          <w:lang w:val="lv-LV"/>
        </w:rPr>
        <w:t xml:space="preserve">Finanšu piedāvājumā norādītajām cenām ir jābūt norādītām euro (EUR), norādot piedāvātās cenas ar precizitāti 2 (divi) cipari aiz komata, un tajā jābūt ietvertiem visiem nodokļiem un nodevām, izņemot pievienotās vērtības nodokli. </w:t>
      </w:r>
      <w:r w:rsidR="004A75B7" w:rsidRPr="004A75B7">
        <w:rPr>
          <w:b w:val="0"/>
          <w:bCs/>
          <w:lang w:val="lv-LV"/>
        </w:rPr>
        <w:t>Visām pretendenta izmaksām, kas saistītas ar iepirkuma priekšmetu, jābūt iekļautām veiktajos aprēķinos. Papildus izmaksas, kas nav iekļautas un norādītas finanšu piedāvājumā, netiks ņemtas vērā, noslēdzot iepirkuma līgumu.</w:t>
      </w:r>
    </w:p>
    <w:p w:rsidR="00951E45" w:rsidRPr="001A66FA" w:rsidRDefault="00FE5E58" w:rsidP="001A66FA">
      <w:pPr>
        <w:pStyle w:val="1Lgumam"/>
        <w:numPr>
          <w:ilvl w:val="1"/>
          <w:numId w:val="15"/>
        </w:numPr>
        <w:spacing w:after="120"/>
        <w:ind w:left="425" w:hanging="425"/>
        <w:jc w:val="both"/>
        <w:rPr>
          <w:b w:val="0"/>
          <w:lang w:val="lv-LV"/>
        </w:rPr>
      </w:pPr>
      <w:r w:rsidRPr="001A66FA">
        <w:rPr>
          <w:b w:val="0"/>
          <w:lang w:val="lv-LV"/>
        </w:rPr>
        <w:t xml:space="preserve">Pretendenta finanšu piedāvājumā norādītajai līgumcenai ir jābūt nemainīgai visā līguma darbības laikā. </w:t>
      </w:r>
    </w:p>
    <w:p w:rsidR="0070471B" w:rsidRPr="0017072F" w:rsidRDefault="0070471B" w:rsidP="0070471B">
      <w:pPr>
        <w:pStyle w:val="1Lgumam"/>
        <w:numPr>
          <w:ilvl w:val="0"/>
          <w:numId w:val="0"/>
        </w:numPr>
        <w:ind w:left="360"/>
        <w:rPr>
          <w:b w:val="0"/>
          <w:lang w:val="lv-LV"/>
        </w:rPr>
      </w:pPr>
    </w:p>
    <w:p w:rsidR="00C6081D" w:rsidRDefault="00F548B1" w:rsidP="00895F39">
      <w:pPr>
        <w:pStyle w:val="Heading1"/>
        <w:rPr>
          <w:lang w:val="lv-LV"/>
        </w:rPr>
      </w:pPr>
      <w:bookmarkStart w:id="27" w:name="_Toc432603176"/>
      <w:r w:rsidRPr="0017072F">
        <w:rPr>
          <w:lang w:val="lv-LV"/>
        </w:rPr>
        <w:t>PIEDĀVĀJUMU VĒRTĒŠANA</w:t>
      </w:r>
      <w:bookmarkEnd w:id="27"/>
    </w:p>
    <w:p w:rsidR="00895F39" w:rsidRPr="00895F39" w:rsidRDefault="00895F39" w:rsidP="00895F39">
      <w:pPr>
        <w:pStyle w:val="Heading2"/>
        <w:rPr>
          <w:lang w:eastAsia="en-US"/>
        </w:rPr>
      </w:pPr>
    </w:p>
    <w:p w:rsidR="00E93839" w:rsidRPr="00895F39" w:rsidRDefault="00F548B1" w:rsidP="00FC5574">
      <w:pPr>
        <w:pStyle w:val="1Lgumam"/>
        <w:numPr>
          <w:ilvl w:val="1"/>
          <w:numId w:val="15"/>
        </w:numPr>
        <w:spacing w:after="120"/>
        <w:ind w:left="426" w:hanging="426"/>
      </w:pPr>
      <w:r w:rsidRPr="00895F39">
        <w:t>Piedāvājuma vērtēšanas pamatnoteikumi</w:t>
      </w:r>
    </w:p>
    <w:p w:rsidR="00895F39" w:rsidRPr="00895F39" w:rsidRDefault="00F548B1" w:rsidP="00895F39">
      <w:pPr>
        <w:spacing w:before="120" w:after="120"/>
        <w:ind w:left="720" w:hanging="720"/>
        <w:rPr>
          <w:b/>
          <w:bCs/>
          <w:lang w:val="lv-LV"/>
        </w:rPr>
      </w:pPr>
      <w:r w:rsidRPr="00895F39">
        <w:t>Iepirkuma komisija pārbauda piedāvājumu atbilstību Atklāta konkursa nolikumā noteiktajām prasībām un izvēlas</w:t>
      </w:r>
      <w:r w:rsidR="00895F39" w:rsidRPr="00895F39">
        <w:t xml:space="preserve"> saimnieciski visizdevīgāko  piedāvājumu</w:t>
      </w:r>
      <w:r w:rsidR="00895F39" w:rsidRPr="00895F39">
        <w:rPr>
          <w:b/>
          <w:bCs/>
          <w:lang w:val="lv-LV"/>
        </w:rPr>
        <w:t xml:space="preserve">, ņemot vērā cenu. </w:t>
      </w:r>
    </w:p>
    <w:p w:rsidR="00F548B1" w:rsidRPr="00895F39" w:rsidRDefault="00F548B1" w:rsidP="00FC5574">
      <w:pPr>
        <w:pStyle w:val="ListParagraph"/>
        <w:numPr>
          <w:ilvl w:val="2"/>
          <w:numId w:val="15"/>
        </w:numPr>
        <w:spacing w:after="120"/>
        <w:contextualSpacing w:val="0"/>
        <w:jc w:val="both"/>
        <w:rPr>
          <w:rFonts w:ascii="Times New Roman" w:hAnsi="Times New Roman"/>
          <w:lang w:val="lv-LV"/>
        </w:rPr>
      </w:pPr>
      <w:r w:rsidRPr="00895F39">
        <w:rPr>
          <w:rFonts w:ascii="Times New Roman" w:hAnsi="Times New Roman"/>
          <w:lang w:val="lv-LV"/>
        </w:rPr>
        <w:t>saskaņā ar noteikto piedāvājuma izvēles kritēriju.</w:t>
      </w:r>
    </w:p>
    <w:p w:rsidR="000E0BDE" w:rsidRPr="005F4080" w:rsidRDefault="00F548B1" w:rsidP="001A66FA">
      <w:pPr>
        <w:pStyle w:val="ListParagraph"/>
        <w:numPr>
          <w:ilvl w:val="2"/>
          <w:numId w:val="15"/>
        </w:numPr>
        <w:spacing w:after="120"/>
        <w:contextualSpacing w:val="0"/>
        <w:jc w:val="both"/>
        <w:rPr>
          <w:rFonts w:ascii="Times New Roman" w:hAnsi="Times New Roman"/>
          <w:lang w:val="lv-LV"/>
        </w:rPr>
      </w:pPr>
      <w:r w:rsidRPr="005F4080">
        <w:rPr>
          <w:rFonts w:ascii="Times New Roman" w:hAnsi="Times New Roman"/>
          <w:lang w:val="lv-LV"/>
        </w:rPr>
        <w:t>Pretendentam ir tiesības iesniegt Eiropas vienoto iepirkuma procedūras dokumentu, kas ir bijis iesniegts citā iepirkuma procedūrā, ja tas apliecina, ka tajā iekļautā informācija ir pareiza.</w:t>
      </w:r>
    </w:p>
    <w:p w:rsidR="00F548B1" w:rsidRPr="00895F39" w:rsidRDefault="00F548B1" w:rsidP="00FC5574">
      <w:pPr>
        <w:pStyle w:val="1Lgumam"/>
        <w:numPr>
          <w:ilvl w:val="1"/>
          <w:numId w:val="15"/>
        </w:numPr>
        <w:spacing w:after="120"/>
        <w:ind w:left="426" w:hanging="426"/>
      </w:pPr>
      <w:r w:rsidRPr="00895F39">
        <w:lastRenderedPageBreak/>
        <w:t>Piedāvājumu vērtēšana</w:t>
      </w:r>
    </w:p>
    <w:p w:rsidR="00F548B1" w:rsidRPr="00895F39" w:rsidRDefault="00F548B1" w:rsidP="00FC5574">
      <w:pPr>
        <w:pStyle w:val="ListParagraph"/>
        <w:numPr>
          <w:ilvl w:val="2"/>
          <w:numId w:val="15"/>
        </w:numPr>
        <w:spacing w:after="120"/>
        <w:contextualSpacing w:val="0"/>
        <w:jc w:val="both"/>
        <w:rPr>
          <w:rFonts w:ascii="Times New Roman" w:hAnsi="Times New Roman"/>
        </w:rPr>
      </w:pPr>
      <w:r w:rsidRPr="00895F39">
        <w:rPr>
          <w:rFonts w:ascii="Times New Roman" w:hAnsi="Times New Roman"/>
        </w:rPr>
        <w:t>Iepirkuma komisija piedāvājumu vērtēšanas etapi:</w:t>
      </w:r>
    </w:p>
    <w:p w:rsidR="00845A9F" w:rsidRPr="00895F39" w:rsidRDefault="00845A9F" w:rsidP="00FC5574">
      <w:pPr>
        <w:pStyle w:val="ListParagraph"/>
        <w:numPr>
          <w:ilvl w:val="3"/>
          <w:numId w:val="15"/>
        </w:numPr>
        <w:spacing w:after="120"/>
        <w:contextualSpacing w:val="0"/>
        <w:jc w:val="both"/>
        <w:rPr>
          <w:rFonts w:ascii="Times New Roman" w:hAnsi="Times New Roman"/>
        </w:rPr>
      </w:pPr>
      <w:r w:rsidRPr="00895F39">
        <w:rPr>
          <w:rFonts w:ascii="Times New Roman" w:hAnsi="Times New Roman"/>
        </w:rPr>
        <w:t>piedāvājuma noformējuma pārbaude;</w:t>
      </w:r>
    </w:p>
    <w:p w:rsidR="00845A9F" w:rsidRPr="00895F39" w:rsidRDefault="00845A9F" w:rsidP="00FC5574">
      <w:pPr>
        <w:pStyle w:val="ListParagraph"/>
        <w:numPr>
          <w:ilvl w:val="3"/>
          <w:numId w:val="15"/>
        </w:numPr>
        <w:spacing w:after="120"/>
        <w:contextualSpacing w:val="0"/>
        <w:jc w:val="both"/>
        <w:rPr>
          <w:rFonts w:ascii="Times New Roman" w:hAnsi="Times New Roman"/>
        </w:rPr>
      </w:pPr>
      <w:r w:rsidRPr="00895F39">
        <w:rPr>
          <w:rFonts w:ascii="Times New Roman" w:hAnsi="Times New Roman"/>
        </w:rPr>
        <w:t>kvalifikācijas atbilstības pārbaude;</w:t>
      </w:r>
    </w:p>
    <w:p w:rsidR="00845A9F" w:rsidRPr="00895F39" w:rsidRDefault="00845A9F" w:rsidP="00FC5574">
      <w:pPr>
        <w:pStyle w:val="ListParagraph"/>
        <w:numPr>
          <w:ilvl w:val="3"/>
          <w:numId w:val="15"/>
        </w:numPr>
        <w:spacing w:after="120"/>
        <w:contextualSpacing w:val="0"/>
        <w:jc w:val="both"/>
        <w:rPr>
          <w:rFonts w:ascii="Times New Roman" w:hAnsi="Times New Roman"/>
        </w:rPr>
      </w:pPr>
      <w:r w:rsidRPr="00895F39">
        <w:rPr>
          <w:rFonts w:ascii="Times New Roman" w:hAnsi="Times New Roman"/>
        </w:rPr>
        <w:t>finanšu piedāvājuma vērtēšana;</w:t>
      </w:r>
    </w:p>
    <w:p w:rsidR="00845A9F" w:rsidRPr="00895F39" w:rsidRDefault="00845A9F" w:rsidP="00FC5574">
      <w:pPr>
        <w:pStyle w:val="ListParagraph"/>
        <w:numPr>
          <w:ilvl w:val="3"/>
          <w:numId w:val="15"/>
        </w:numPr>
        <w:spacing w:after="120"/>
        <w:contextualSpacing w:val="0"/>
        <w:jc w:val="both"/>
        <w:rPr>
          <w:rFonts w:ascii="Times New Roman" w:hAnsi="Times New Roman"/>
        </w:rPr>
      </w:pPr>
      <w:r w:rsidRPr="00895F39">
        <w:rPr>
          <w:rFonts w:ascii="Times New Roman" w:hAnsi="Times New Roman"/>
        </w:rPr>
        <w:t>tehniskā piedāvājuma vērtēšana;</w:t>
      </w:r>
    </w:p>
    <w:p w:rsidR="00F548B1" w:rsidRPr="00895F39" w:rsidRDefault="00F548B1" w:rsidP="00FC5574">
      <w:pPr>
        <w:pStyle w:val="1Lgumam"/>
        <w:numPr>
          <w:ilvl w:val="1"/>
          <w:numId w:val="15"/>
        </w:numPr>
        <w:spacing w:after="120"/>
        <w:ind w:left="426" w:hanging="426"/>
      </w:pPr>
      <w:r w:rsidRPr="00895F39">
        <w:t>Piedāvājuma noformējuma pārbaude</w:t>
      </w:r>
    </w:p>
    <w:p w:rsidR="00F548B1" w:rsidRPr="00895F39" w:rsidRDefault="00F548B1" w:rsidP="00FC5574">
      <w:pPr>
        <w:pStyle w:val="ListParagraph"/>
        <w:numPr>
          <w:ilvl w:val="2"/>
          <w:numId w:val="15"/>
        </w:numPr>
        <w:spacing w:after="120"/>
        <w:contextualSpacing w:val="0"/>
        <w:jc w:val="both"/>
        <w:rPr>
          <w:rFonts w:ascii="Times New Roman" w:hAnsi="Times New Roman"/>
        </w:rPr>
      </w:pPr>
      <w:r w:rsidRPr="00895F39">
        <w:rPr>
          <w:rFonts w:ascii="Times New Roman" w:hAnsi="Times New Roman"/>
        </w:rPr>
        <w:t>Iepirkuma komisija novērtē katra piedāvājuma atbilstību Atklāta konkursa nolikuma</w:t>
      </w:r>
      <w:r w:rsidR="00A33929" w:rsidRPr="00895F39">
        <w:rPr>
          <w:rFonts w:ascii="Times New Roman" w:hAnsi="Times New Roman"/>
        </w:rPr>
        <w:t xml:space="preserve"> 3.</w:t>
      </w:r>
      <w:r w:rsidRPr="00895F39">
        <w:rPr>
          <w:rFonts w:ascii="Times New Roman" w:hAnsi="Times New Roman"/>
        </w:rPr>
        <w:t>punktā noteiktajām prasībām.</w:t>
      </w:r>
    </w:p>
    <w:p w:rsidR="00F548B1" w:rsidRPr="00895F39" w:rsidRDefault="00F548B1" w:rsidP="00FC5574">
      <w:pPr>
        <w:pStyle w:val="ListParagraph"/>
        <w:numPr>
          <w:ilvl w:val="2"/>
          <w:numId w:val="15"/>
        </w:numPr>
        <w:spacing w:after="120"/>
        <w:contextualSpacing w:val="0"/>
        <w:jc w:val="both"/>
        <w:rPr>
          <w:rFonts w:ascii="Times New Roman" w:hAnsi="Times New Roman"/>
        </w:rPr>
      </w:pPr>
      <w:r w:rsidRPr="00895F39">
        <w:rPr>
          <w:rFonts w:ascii="Times New Roman" w:hAnsi="Times New Roman"/>
        </w:rPr>
        <w:t>Ja piedāvājums neatbilst kādai no piedāvājumu noformēšanas prasībām, iepirkuma komisija var lemt par attiecīgā piedāvājuma tālāku izskatīšanu.</w:t>
      </w:r>
    </w:p>
    <w:p w:rsidR="00845A9F" w:rsidRPr="00895F39" w:rsidRDefault="00845A9F" w:rsidP="00FC5574">
      <w:pPr>
        <w:pStyle w:val="1Lgumam"/>
        <w:numPr>
          <w:ilvl w:val="1"/>
          <w:numId w:val="15"/>
        </w:numPr>
        <w:spacing w:after="120"/>
        <w:ind w:left="426" w:hanging="426"/>
      </w:pPr>
      <w:r w:rsidRPr="00895F39">
        <w:t>Pretendentu kvalifikācijas atbilstības pārbaude</w:t>
      </w:r>
    </w:p>
    <w:p w:rsidR="00845A9F" w:rsidRPr="00895F39" w:rsidRDefault="00845A9F" w:rsidP="00FC5574">
      <w:pPr>
        <w:pStyle w:val="ListParagraph"/>
        <w:numPr>
          <w:ilvl w:val="2"/>
          <w:numId w:val="15"/>
        </w:numPr>
        <w:spacing w:after="120"/>
        <w:contextualSpacing w:val="0"/>
        <w:jc w:val="both"/>
        <w:rPr>
          <w:rFonts w:ascii="Times New Roman" w:hAnsi="Times New Roman"/>
        </w:rPr>
      </w:pPr>
      <w:r w:rsidRPr="00895F39">
        <w:rPr>
          <w:rFonts w:ascii="Times New Roman" w:hAnsi="Times New Roman"/>
        </w:rPr>
        <w:t>Iepirkuma komisija novērtē pretendentu kvalifikācijas atbilstību Atklātā konkursa nolikuma 5.4.punktā noteiktajām pretendentu atlases prasībām.</w:t>
      </w:r>
    </w:p>
    <w:p w:rsidR="0035572D" w:rsidRPr="00895F39" w:rsidRDefault="00845A9F" w:rsidP="001A66FA">
      <w:pPr>
        <w:pStyle w:val="ListParagraph"/>
        <w:numPr>
          <w:ilvl w:val="2"/>
          <w:numId w:val="15"/>
        </w:numPr>
        <w:spacing w:after="120"/>
        <w:contextualSpacing w:val="0"/>
        <w:jc w:val="both"/>
        <w:rPr>
          <w:rFonts w:ascii="Times New Roman" w:hAnsi="Times New Roman"/>
        </w:rPr>
      </w:pPr>
      <w:r w:rsidRPr="00895F39">
        <w:rPr>
          <w:rFonts w:ascii="Times New Roman" w:hAnsi="Times New Roman"/>
        </w:rPr>
        <w:t>Ja pretendents neatbilst kādai no Atklātā konkursa nolikuma 5.4.punktā noteiktajai kvalifikācijas prasībai, iepirkuma komisija izslēdz pretendentu no turpmākās dalības Atklātā kon</w:t>
      </w:r>
      <w:r w:rsidR="000E0BDE" w:rsidRPr="00895F39">
        <w:rPr>
          <w:rFonts w:ascii="Times New Roman" w:hAnsi="Times New Roman"/>
        </w:rPr>
        <w:t>kursā.</w:t>
      </w:r>
    </w:p>
    <w:p w:rsidR="00F548B1" w:rsidRPr="00895F39" w:rsidRDefault="00F548B1" w:rsidP="00FC5574">
      <w:pPr>
        <w:pStyle w:val="1Lgumam"/>
        <w:numPr>
          <w:ilvl w:val="1"/>
          <w:numId w:val="15"/>
        </w:numPr>
        <w:spacing w:after="120"/>
        <w:ind w:left="426" w:hanging="426"/>
      </w:pPr>
      <w:r w:rsidRPr="00895F39">
        <w:t>Tehniskā un finanšu piedāvājumu pārbaude</w:t>
      </w:r>
    </w:p>
    <w:p w:rsidR="00F548B1" w:rsidRPr="00895F39" w:rsidRDefault="00F548B1" w:rsidP="00FC5574">
      <w:pPr>
        <w:pStyle w:val="ListParagraph"/>
        <w:numPr>
          <w:ilvl w:val="2"/>
          <w:numId w:val="15"/>
        </w:numPr>
        <w:spacing w:after="120"/>
        <w:contextualSpacing w:val="0"/>
        <w:jc w:val="both"/>
        <w:rPr>
          <w:rFonts w:ascii="Times New Roman" w:hAnsi="Times New Roman"/>
        </w:rPr>
      </w:pPr>
      <w:r w:rsidRPr="00895F39">
        <w:rPr>
          <w:rFonts w:ascii="Times New Roman" w:hAnsi="Times New Roman"/>
        </w:rPr>
        <w:t xml:space="preserve">Iepirkuma komisija pārbauda vai </w:t>
      </w:r>
      <w:r w:rsidR="00A33929" w:rsidRPr="00895F39">
        <w:rPr>
          <w:rFonts w:ascii="Times New Roman" w:hAnsi="Times New Roman"/>
        </w:rPr>
        <w:t xml:space="preserve">tehniskais </w:t>
      </w:r>
      <w:r w:rsidRPr="00895F39">
        <w:rPr>
          <w:rFonts w:ascii="Times New Roman" w:hAnsi="Times New Roman"/>
        </w:rPr>
        <w:t>piedāvājums atbilst Atklāta konkursa nolikuma „Tehniskā</w:t>
      </w:r>
      <w:r w:rsidR="00A33929" w:rsidRPr="00895F39">
        <w:rPr>
          <w:rFonts w:ascii="Times New Roman" w:hAnsi="Times New Roman"/>
        </w:rPr>
        <w:t xml:space="preserve"> specifikācija” noteiktajām prasībām</w:t>
      </w:r>
      <w:r w:rsidR="000E0BDE" w:rsidRPr="00895F39">
        <w:rPr>
          <w:rFonts w:ascii="Times New Roman" w:hAnsi="Times New Roman"/>
        </w:rPr>
        <w:t xml:space="preserve"> (pielikums Nr. 3</w:t>
      </w:r>
      <w:r w:rsidRPr="00895F39">
        <w:rPr>
          <w:rFonts w:ascii="Times New Roman" w:hAnsi="Times New Roman"/>
        </w:rPr>
        <w:t>.).</w:t>
      </w:r>
    </w:p>
    <w:p w:rsidR="00F548B1" w:rsidRPr="00895F39" w:rsidRDefault="00A33929" w:rsidP="00FC5574">
      <w:pPr>
        <w:pStyle w:val="ListParagraph"/>
        <w:numPr>
          <w:ilvl w:val="2"/>
          <w:numId w:val="15"/>
        </w:numPr>
        <w:spacing w:after="120"/>
        <w:contextualSpacing w:val="0"/>
        <w:jc w:val="both"/>
        <w:rPr>
          <w:rFonts w:ascii="Times New Roman" w:hAnsi="Times New Roman"/>
        </w:rPr>
      </w:pPr>
      <w:r w:rsidRPr="00895F39">
        <w:rPr>
          <w:rFonts w:ascii="Times New Roman" w:hAnsi="Times New Roman"/>
        </w:rPr>
        <w:t xml:space="preserve">Iepirkuma komisija pārbauda finanšu piedāvājumu vai tajā nav aritmētisku kļūdu. </w:t>
      </w:r>
      <w:r w:rsidR="00F548B1" w:rsidRPr="00895F39">
        <w:rPr>
          <w:rFonts w:ascii="Times New Roman" w:hAnsi="Times New Roman"/>
        </w:rPr>
        <w:t>Ja iepirkuma komisija konstatē aritmētiskās kļūdas, tā tās izlabo. Par kļūdu labojumu un laboto piedāvājuma summu iepirkuma komisija paziņo pretendentam, kura pieļautās kļūdas labotas. Vērtējot finanšu piedāvājumu, iepirkuma komisija ņem vērā labojumus.</w:t>
      </w:r>
    </w:p>
    <w:p w:rsidR="00F548B1" w:rsidRPr="00895F39" w:rsidRDefault="00F548B1" w:rsidP="00FC5574">
      <w:pPr>
        <w:pStyle w:val="ListParagraph"/>
        <w:numPr>
          <w:ilvl w:val="2"/>
          <w:numId w:val="15"/>
        </w:numPr>
        <w:spacing w:after="120"/>
        <w:contextualSpacing w:val="0"/>
        <w:jc w:val="both"/>
        <w:rPr>
          <w:rFonts w:ascii="Times New Roman" w:hAnsi="Times New Roman"/>
        </w:rPr>
      </w:pPr>
      <w:r w:rsidRPr="00895F39">
        <w:rPr>
          <w:rFonts w:ascii="Times New Roman" w:hAnsi="Times New Roman"/>
        </w:rPr>
        <w:t>Iepirkuma komisija pārbauda, vai nav iesniegts nepamatoti lēts piedāvājums un rīkojas saskaņā ar PIL 53.panta noteikumiem. Ja iepirkuma komisija konstatē, ka ir iesniegts nepamatoti lēts piedāvājums, tas tiek noraidīts.</w:t>
      </w:r>
    </w:p>
    <w:p w:rsidR="00951E45" w:rsidRPr="00895F39" w:rsidRDefault="00951E45" w:rsidP="00951E45">
      <w:pPr>
        <w:spacing w:line="276" w:lineRule="auto"/>
        <w:rPr>
          <w:sz w:val="16"/>
          <w:szCs w:val="16"/>
        </w:rPr>
      </w:pPr>
    </w:p>
    <w:p w:rsidR="00951E45" w:rsidRPr="00895F39" w:rsidRDefault="001A66FA" w:rsidP="001A66FA">
      <w:pPr>
        <w:pStyle w:val="ListParagraph"/>
        <w:numPr>
          <w:ilvl w:val="1"/>
          <w:numId w:val="15"/>
        </w:numPr>
        <w:spacing w:after="120"/>
        <w:contextualSpacing w:val="0"/>
        <w:jc w:val="both"/>
        <w:rPr>
          <w:rFonts w:ascii="Times New Roman" w:hAnsi="Times New Roman"/>
        </w:rPr>
      </w:pPr>
      <w:r w:rsidRPr="00895F39">
        <w:rPr>
          <w:rFonts w:ascii="Times New Roman" w:hAnsi="Times New Roman"/>
        </w:rPr>
        <w:t>Ja neviens pretendents neatbildīs prasībām dalībai iepirkumā un pretendenta kvalifikācijas prasībām vai piedāvājums neatbildīs iepirkuma dokumentu prasībām vai iepirkumam nebūs iesniegts neviens piedāvājums, Komisija izbeigs iepirkuma procedūru bez rezultāta.</w:t>
      </w:r>
    </w:p>
    <w:p w:rsidR="00FE66DF" w:rsidRPr="00C6081D" w:rsidRDefault="00FE66DF" w:rsidP="00FE66DF">
      <w:pPr>
        <w:tabs>
          <w:tab w:val="left" w:pos="1276"/>
        </w:tabs>
        <w:spacing w:line="276" w:lineRule="auto"/>
        <w:ind w:left="567"/>
        <w:jc w:val="both"/>
        <w:rPr>
          <w:color w:val="FF0000"/>
        </w:rPr>
      </w:pPr>
    </w:p>
    <w:p w:rsidR="00A33929" w:rsidRPr="00845A9F" w:rsidRDefault="00F548B1" w:rsidP="00C6081D">
      <w:pPr>
        <w:pStyle w:val="Heading1"/>
      </w:pPr>
      <w:r w:rsidRPr="003264EF">
        <w:t>LĒMUMA PAR ATKLĀTA KONKURSA REZULTĀTIEM PIEŅEMŠANA UN PAZIŅOŠANA, UN IEPIRKUMA LĪGUMA SLĒGŠANA</w:t>
      </w:r>
    </w:p>
    <w:p w:rsidR="00A33929" w:rsidRPr="003264EF" w:rsidRDefault="00A33929" w:rsidP="00753ABE">
      <w:pPr>
        <w:pStyle w:val="ListParagraph"/>
        <w:numPr>
          <w:ilvl w:val="0"/>
          <w:numId w:val="0"/>
        </w:numPr>
        <w:spacing w:after="120"/>
        <w:ind w:left="360"/>
        <w:contextualSpacing w:val="0"/>
        <w:jc w:val="both"/>
        <w:rPr>
          <w:rFonts w:ascii="Times New Roman" w:eastAsia="Calibri" w:hAnsi="Times New Roman"/>
          <w:b/>
          <w:vanish/>
        </w:rPr>
      </w:pPr>
    </w:p>
    <w:p w:rsidR="00F548B1" w:rsidRPr="003264EF" w:rsidRDefault="00F548B1" w:rsidP="00FC5574">
      <w:pPr>
        <w:pStyle w:val="1Lgumam"/>
        <w:numPr>
          <w:ilvl w:val="1"/>
          <w:numId w:val="15"/>
        </w:numPr>
        <w:ind w:left="426" w:hanging="426"/>
      </w:pPr>
      <w:r w:rsidRPr="003264EF">
        <w:t>Informācijas pārbaude pirms lēmuma par iepirkuma līguma slēgšanas tiesību piešķiršanas pieņemšanas</w:t>
      </w:r>
    </w:p>
    <w:p w:rsidR="00F548B1" w:rsidRDefault="00F548B1" w:rsidP="00FC5574">
      <w:pPr>
        <w:pStyle w:val="ListParagraph"/>
        <w:numPr>
          <w:ilvl w:val="2"/>
          <w:numId w:val="15"/>
        </w:numPr>
        <w:spacing w:after="120"/>
        <w:contextualSpacing w:val="0"/>
        <w:jc w:val="both"/>
        <w:rPr>
          <w:rFonts w:ascii="Times New Roman" w:hAnsi="Times New Roman"/>
        </w:rPr>
      </w:pPr>
      <w:r w:rsidRPr="003264EF">
        <w:rPr>
          <w:rFonts w:ascii="Times New Roman" w:hAnsi="Times New Roman"/>
        </w:rPr>
        <w:t xml:space="preserve">Attiecībā uz pretendentu, kuram būtu piešķiramas iepirkuma līguma slēgšanas tiesības Atklātā konkursā, iepirkuma komisija PIL 42.pantā noteiktajā kārtībā veic pārbaudi </w:t>
      </w:r>
      <w:bookmarkStart w:id="28" w:name="OLE_LINK51"/>
      <w:bookmarkStart w:id="29" w:name="OLE_LINK52"/>
      <w:bookmarkStart w:id="30" w:name="OLE_LINK53"/>
      <w:r w:rsidRPr="003264EF">
        <w:rPr>
          <w:rFonts w:ascii="Times New Roman" w:hAnsi="Times New Roman"/>
        </w:rPr>
        <w:t>par PIL 42.panta pirmajā daļā noteikto izslēgšanas nosacījumu esamību.</w:t>
      </w:r>
      <w:bookmarkEnd w:id="28"/>
      <w:bookmarkEnd w:id="29"/>
      <w:bookmarkEnd w:id="30"/>
    </w:p>
    <w:p w:rsidR="00444710" w:rsidRPr="00753ABE" w:rsidRDefault="00845A9F" w:rsidP="00FC5574">
      <w:pPr>
        <w:pStyle w:val="ListParagraph"/>
        <w:numPr>
          <w:ilvl w:val="2"/>
          <w:numId w:val="15"/>
        </w:numPr>
        <w:spacing w:after="120"/>
        <w:contextualSpacing w:val="0"/>
        <w:jc w:val="both"/>
        <w:rPr>
          <w:rFonts w:ascii="Times New Roman" w:hAnsi="Times New Roman"/>
        </w:rPr>
      </w:pPr>
      <w:r w:rsidRPr="00DB6EFA">
        <w:rPr>
          <w:rFonts w:ascii="Times New Roman" w:hAnsi="Times New Roman"/>
        </w:rPr>
        <w:t>Ja pretendents vai personālsabiedrības biedrs, ja pretendents ir personālsabiedrība, atbilst Publisko iepirkumu likuma 42.panta pirmās daļas 1., 3., 4., 5., 6. vai 7.punktā minētajam izslēgšanas gadījumam, pretend</w:t>
      </w:r>
      <w:r>
        <w:rPr>
          <w:rFonts w:ascii="Times New Roman" w:hAnsi="Times New Roman"/>
        </w:rPr>
        <w:t xml:space="preserve">ents norāda to piedāvājumā saskaņā ar PIL 43.panta otro </w:t>
      </w:r>
      <w:r>
        <w:rPr>
          <w:rFonts w:ascii="Times New Roman" w:hAnsi="Times New Roman"/>
        </w:rPr>
        <w:lastRenderedPageBreak/>
        <w:t xml:space="preserve">daļu </w:t>
      </w:r>
      <w:r w:rsidRPr="00DB6EFA">
        <w:rPr>
          <w:rFonts w:ascii="Times New Roman" w:hAnsi="Times New Roman"/>
        </w:rPr>
        <w:t xml:space="preserve">un, ja tiek atzīts par tādu, kuram būtu piešķiramas līguma slēgšanas tiesības, komisija veic uzticamības atjaunošanas vērtēšanu Publisko iepirkumu likuma 43.pantā noteiktajā kārtībā. </w:t>
      </w:r>
    </w:p>
    <w:p w:rsidR="00F548B1" w:rsidRPr="003264EF" w:rsidRDefault="00F548B1" w:rsidP="00FC5574">
      <w:pPr>
        <w:pStyle w:val="1Lgumam"/>
        <w:numPr>
          <w:ilvl w:val="1"/>
          <w:numId w:val="15"/>
        </w:numPr>
        <w:ind w:left="426" w:hanging="426"/>
      </w:pPr>
      <w:r w:rsidRPr="003264EF">
        <w:t>Lēmuma par Atklāta konkursa rezultātiem pieņemšana un paziņošana</w:t>
      </w:r>
    </w:p>
    <w:p w:rsidR="00F548B1" w:rsidRPr="003264EF" w:rsidRDefault="00F548B1" w:rsidP="00FC5574">
      <w:pPr>
        <w:pStyle w:val="ListParagraph"/>
        <w:numPr>
          <w:ilvl w:val="2"/>
          <w:numId w:val="15"/>
        </w:numPr>
        <w:spacing w:after="120"/>
        <w:contextualSpacing w:val="0"/>
        <w:jc w:val="both"/>
        <w:rPr>
          <w:rFonts w:ascii="Times New Roman" w:hAnsi="Times New Roman"/>
        </w:rPr>
      </w:pPr>
      <w:r w:rsidRPr="003264EF">
        <w:rPr>
          <w:rFonts w:ascii="Times New Roman" w:hAnsi="Times New Roman"/>
        </w:rPr>
        <w:t>Iepirkuma līguma slēgšanas tiesības tiks piešķirtas pretendentam, kurš būs iesniedzis Atklāta konkursa nolikuma prasībām atbilstošu piedāvājumu</w:t>
      </w:r>
      <w:r w:rsidR="00A2589F" w:rsidRPr="003264EF">
        <w:rPr>
          <w:rFonts w:ascii="Times New Roman" w:hAnsi="Times New Roman"/>
        </w:rPr>
        <w:t>, kurš tiks atzīts par saimnieciski izdevīgāko piedāv</w:t>
      </w:r>
      <w:r w:rsidR="000E0BDE">
        <w:rPr>
          <w:rFonts w:ascii="Times New Roman" w:hAnsi="Times New Roman"/>
        </w:rPr>
        <w:t>ājumu</w:t>
      </w:r>
      <w:r w:rsidR="0035572D" w:rsidRPr="003264EF">
        <w:rPr>
          <w:rFonts w:ascii="Times New Roman" w:hAnsi="Times New Roman"/>
        </w:rPr>
        <w:t xml:space="preserve">, par ko iesniegts piedāvājums </w:t>
      </w:r>
      <w:r w:rsidRPr="003264EF">
        <w:rPr>
          <w:rFonts w:ascii="Times New Roman" w:hAnsi="Times New Roman"/>
        </w:rPr>
        <w:t>un, kuram nav konstatēta PIL 42.panta pirmajā daļā noteikto izslēgšanas nosacījumu esamība.</w:t>
      </w:r>
    </w:p>
    <w:p w:rsidR="00A33929" w:rsidRPr="003264EF" w:rsidRDefault="00F548B1" w:rsidP="00FC5574">
      <w:pPr>
        <w:pStyle w:val="ListParagraph"/>
        <w:numPr>
          <w:ilvl w:val="2"/>
          <w:numId w:val="15"/>
        </w:numPr>
        <w:spacing w:after="120"/>
        <w:contextualSpacing w:val="0"/>
        <w:jc w:val="both"/>
        <w:rPr>
          <w:rFonts w:ascii="Times New Roman" w:hAnsi="Times New Roman"/>
        </w:rPr>
      </w:pPr>
      <w:r w:rsidRPr="003264EF">
        <w:rPr>
          <w:rFonts w:ascii="Times New Roman" w:hAnsi="Times New Roman"/>
        </w:rPr>
        <w:t xml:space="preserve">Visi pretendenti tiek informēti rakstiski par Atklāta konkursa rezultātu trīs darbadienu laikā no lēmuma pieņemšanas dienas, saskaņā ar PIL 37.panta ceturto daļu, nosūtot paziņojumu </w:t>
      </w:r>
      <w:r w:rsidRPr="003264EF">
        <w:rPr>
          <w:rFonts w:ascii="Times New Roman" w:hAnsi="Times New Roman"/>
          <w:b/>
          <w:u w:val="single"/>
        </w:rPr>
        <w:t>uz pretendenta pieteikumā</w:t>
      </w:r>
      <w:r w:rsidR="00A33929" w:rsidRPr="003264EF">
        <w:rPr>
          <w:rFonts w:ascii="Times New Roman" w:hAnsi="Times New Roman"/>
          <w:b/>
          <w:u w:val="single"/>
        </w:rPr>
        <w:t xml:space="preserve"> (1.pielikums)</w:t>
      </w:r>
      <w:r w:rsidRPr="003264EF">
        <w:rPr>
          <w:rFonts w:ascii="Times New Roman" w:hAnsi="Times New Roman"/>
          <w:b/>
          <w:u w:val="single"/>
        </w:rPr>
        <w:t xml:space="preserve"> Atklātajam konkursam norādīto e-pasta adresi</w:t>
      </w:r>
      <w:r w:rsidR="00A33929" w:rsidRPr="003264EF">
        <w:rPr>
          <w:rFonts w:ascii="Times New Roman" w:hAnsi="Times New Roman"/>
        </w:rPr>
        <w:t>.</w:t>
      </w:r>
    </w:p>
    <w:p w:rsidR="00077C96" w:rsidRPr="003264EF" w:rsidRDefault="00077C96" w:rsidP="00FC5574">
      <w:pPr>
        <w:pStyle w:val="ListParagraph"/>
        <w:numPr>
          <w:ilvl w:val="2"/>
          <w:numId w:val="15"/>
        </w:numPr>
        <w:spacing w:after="120"/>
        <w:contextualSpacing w:val="0"/>
        <w:jc w:val="both"/>
        <w:rPr>
          <w:rFonts w:ascii="Times New Roman" w:hAnsi="Times New Roman"/>
        </w:rPr>
      </w:pPr>
      <w:r w:rsidRPr="003264EF">
        <w:rPr>
          <w:rFonts w:ascii="Times New Roman" w:hAnsi="Times New Roman"/>
        </w:rPr>
        <w:t>Komisija pieņem lēmumu izbeigt iepirkuma procedūru jebkurā no šādiem gadījumiem, ja Atklātā konkursā:</w:t>
      </w:r>
    </w:p>
    <w:p w:rsidR="00077C96" w:rsidRPr="003264EF" w:rsidRDefault="00077C96" w:rsidP="00FC5574">
      <w:pPr>
        <w:pStyle w:val="ListParagraph"/>
        <w:numPr>
          <w:ilvl w:val="3"/>
          <w:numId w:val="15"/>
        </w:numPr>
        <w:spacing w:after="120"/>
        <w:ind w:left="1276" w:hanging="850"/>
        <w:contextualSpacing w:val="0"/>
        <w:jc w:val="both"/>
        <w:rPr>
          <w:rFonts w:ascii="Times New Roman" w:hAnsi="Times New Roman"/>
        </w:rPr>
      </w:pPr>
      <w:r w:rsidRPr="003264EF">
        <w:rPr>
          <w:rFonts w:ascii="Times New Roman" w:hAnsi="Times New Roman"/>
        </w:rPr>
        <w:t>nav iesniegti piedāvājumi;</w:t>
      </w:r>
    </w:p>
    <w:p w:rsidR="00077C96" w:rsidRPr="003264EF" w:rsidRDefault="00077C96" w:rsidP="00FC5574">
      <w:pPr>
        <w:pStyle w:val="ListParagraph"/>
        <w:numPr>
          <w:ilvl w:val="3"/>
          <w:numId w:val="15"/>
        </w:numPr>
        <w:spacing w:after="120"/>
        <w:ind w:left="1276" w:hanging="850"/>
        <w:contextualSpacing w:val="0"/>
        <w:jc w:val="both"/>
        <w:rPr>
          <w:rFonts w:ascii="Times New Roman" w:hAnsi="Times New Roman"/>
        </w:rPr>
      </w:pPr>
      <w:r w:rsidRPr="003264EF">
        <w:rPr>
          <w:rFonts w:ascii="Times New Roman" w:hAnsi="Times New Roman"/>
        </w:rPr>
        <w:t>pretendenti neatbilst iepirkuma procedūras dokumentos noteiktajām atlases (kvalifikācijas) prasībām;</w:t>
      </w:r>
    </w:p>
    <w:p w:rsidR="00077C96" w:rsidRPr="003264EF" w:rsidRDefault="00077C96" w:rsidP="00FC5574">
      <w:pPr>
        <w:pStyle w:val="ListParagraph"/>
        <w:numPr>
          <w:ilvl w:val="3"/>
          <w:numId w:val="15"/>
        </w:numPr>
        <w:spacing w:after="120"/>
        <w:ind w:left="1276" w:hanging="850"/>
        <w:contextualSpacing w:val="0"/>
        <w:jc w:val="both"/>
        <w:rPr>
          <w:rFonts w:ascii="Times New Roman" w:hAnsi="Times New Roman"/>
        </w:rPr>
      </w:pPr>
      <w:r w:rsidRPr="003264EF">
        <w:rPr>
          <w:rFonts w:ascii="Times New Roman" w:hAnsi="Times New Roman"/>
        </w:rPr>
        <w:t>iesniegti atlases (kvalifikācijas) prasībām neatbilstošu un no iepirkuma procedūras izslēdzamu pretendentu pieteikumi;</w:t>
      </w:r>
    </w:p>
    <w:p w:rsidR="00077C96" w:rsidRPr="003264EF" w:rsidRDefault="00077C96" w:rsidP="00FC5574">
      <w:pPr>
        <w:pStyle w:val="ListParagraph"/>
        <w:numPr>
          <w:ilvl w:val="3"/>
          <w:numId w:val="15"/>
        </w:numPr>
        <w:spacing w:after="120"/>
        <w:ind w:left="1276" w:hanging="850"/>
        <w:contextualSpacing w:val="0"/>
        <w:jc w:val="both"/>
        <w:rPr>
          <w:rFonts w:ascii="Times New Roman" w:hAnsi="Times New Roman"/>
        </w:rPr>
      </w:pPr>
      <w:r w:rsidRPr="003264EF">
        <w:rPr>
          <w:rFonts w:ascii="Times New Roman" w:hAnsi="Times New Roman"/>
        </w:rPr>
        <w:t xml:space="preserve">iesniegti iepirkuma procedūras dokumentos noteiktajām prasībām neatbilstoši piedāvājumi; </w:t>
      </w:r>
    </w:p>
    <w:p w:rsidR="00077C96" w:rsidRPr="003264EF" w:rsidRDefault="00077C96" w:rsidP="00FC5574">
      <w:pPr>
        <w:pStyle w:val="ListParagraph"/>
        <w:numPr>
          <w:ilvl w:val="3"/>
          <w:numId w:val="15"/>
        </w:numPr>
        <w:spacing w:after="120"/>
        <w:ind w:left="1276" w:hanging="850"/>
        <w:contextualSpacing w:val="0"/>
        <w:jc w:val="both"/>
        <w:rPr>
          <w:rFonts w:ascii="Times New Roman" w:hAnsi="Times New Roman"/>
        </w:rPr>
      </w:pPr>
      <w:r w:rsidRPr="003264EF">
        <w:rPr>
          <w:rFonts w:ascii="Times New Roman" w:hAnsi="Times New Roman"/>
        </w:rPr>
        <w:t>piedāvājumi atzīti par nepamatoti lētiem.</w:t>
      </w:r>
    </w:p>
    <w:p w:rsidR="00E37A32" w:rsidRPr="003264EF" w:rsidRDefault="00F548B1" w:rsidP="00FC5574">
      <w:pPr>
        <w:pStyle w:val="ListParagraph"/>
        <w:numPr>
          <w:ilvl w:val="2"/>
          <w:numId w:val="15"/>
        </w:numPr>
        <w:spacing w:after="120"/>
        <w:contextualSpacing w:val="0"/>
        <w:jc w:val="both"/>
        <w:rPr>
          <w:rFonts w:ascii="Times New Roman" w:hAnsi="Times New Roman"/>
        </w:rPr>
      </w:pPr>
      <w:bookmarkStart w:id="31" w:name="p230"/>
      <w:bookmarkStart w:id="32" w:name="p-616483"/>
      <w:bookmarkEnd w:id="31"/>
      <w:bookmarkEnd w:id="32"/>
      <w:r w:rsidRPr="003264EF">
        <w:rPr>
          <w:rFonts w:ascii="Times New Roman" w:hAnsi="Times New Roman"/>
        </w:rPr>
        <w:t>Iepirkuma komisija var jebkurā brīdī pārtraukt Atklātu konkursu, ja tam ir objektīvs pamatojums. Iepirkuma komisija trīs darbdienu laikā vienlaikus (vienā dienā) informē pretendentus par iemesliem, kuru dēļ Atklāts konkurss tiek pārtraukts. Iepirkuma komisija iespējami īsā laikā, bet ne vēlāk kā trīs darbdienu laikā pēc pretendentu informēšanas iesniedz publicēšanai Iepirkumu uzraudzības birojam paziņojumu par grozījumiem, iepirkuma procedūras izbeigšanu vai pārtraukšanu norādot apstākļus, kas bija par pamatu</w:t>
      </w:r>
      <w:r w:rsidR="00E37A32" w:rsidRPr="003264EF">
        <w:rPr>
          <w:rFonts w:ascii="Times New Roman" w:hAnsi="Times New Roman"/>
        </w:rPr>
        <w:t xml:space="preserve"> Atklāta konkursa pārtraukšanai, kā arī savā pircēja profilā nodrošina brīvu un tiešu elektronisku piekļuvi šim lēmumam.</w:t>
      </w:r>
    </w:p>
    <w:p w:rsidR="00F548B1" w:rsidRPr="003264EF" w:rsidRDefault="00F548B1" w:rsidP="00FC5574">
      <w:pPr>
        <w:pStyle w:val="1Lgumam"/>
        <w:numPr>
          <w:ilvl w:val="1"/>
          <w:numId w:val="15"/>
        </w:numPr>
        <w:ind w:left="426" w:hanging="426"/>
      </w:pPr>
      <w:r w:rsidRPr="003264EF">
        <w:t>Iepirkuma līguma slēgšana</w:t>
      </w:r>
    </w:p>
    <w:p w:rsidR="00F548B1" w:rsidRPr="003264EF" w:rsidRDefault="00F548B1" w:rsidP="00FC5574">
      <w:pPr>
        <w:pStyle w:val="ListParagraph"/>
        <w:numPr>
          <w:ilvl w:val="2"/>
          <w:numId w:val="15"/>
        </w:numPr>
        <w:spacing w:after="120"/>
        <w:contextualSpacing w:val="0"/>
        <w:jc w:val="both"/>
        <w:rPr>
          <w:rFonts w:ascii="Times New Roman" w:hAnsi="Times New Roman"/>
        </w:rPr>
      </w:pPr>
      <w:r w:rsidRPr="003264EF">
        <w:rPr>
          <w:rFonts w:ascii="Times New Roman" w:hAnsi="Times New Roman"/>
        </w:rPr>
        <w:t>Pasūtītājs sl</w:t>
      </w:r>
      <w:r w:rsidRPr="003264EF">
        <w:t>ē</w:t>
      </w:r>
      <w:r w:rsidRPr="003264EF">
        <w:rPr>
          <w:rFonts w:ascii="Times New Roman" w:hAnsi="Times New Roman"/>
        </w:rPr>
        <w:t xml:space="preserve">dz ar Atklāta konkursa uzvarētāju iepirkuma līgumu saskaņā ar PIL un citiem normatīviem aktiem ne ātrāk kā nākamajā darba dienā pēc nogaidīšanas termiņa beigām, kas noteikts PIL 60.panta sestajā daļā. Līgums tiek sagatavots, pamatojoties uz Pasūtītāja lēmumu par iepirkuma </w:t>
      </w:r>
      <w:r w:rsidR="000E0BDE">
        <w:rPr>
          <w:rFonts w:ascii="Times New Roman" w:hAnsi="Times New Roman"/>
        </w:rPr>
        <w:t>l</w:t>
      </w:r>
      <w:r w:rsidRPr="003264EF">
        <w:rPr>
          <w:rFonts w:ascii="Times New Roman" w:hAnsi="Times New Roman"/>
        </w:rPr>
        <w:t>īguma slēgšanas tiesību piešķiršanu un Atklāta konkursa uzvarētāja iesniegto piedāvājumu.</w:t>
      </w:r>
    </w:p>
    <w:p w:rsidR="00F548B1" w:rsidRPr="003264EF" w:rsidRDefault="00F548B1" w:rsidP="00FC5574">
      <w:pPr>
        <w:pStyle w:val="ListParagraph"/>
        <w:numPr>
          <w:ilvl w:val="2"/>
          <w:numId w:val="15"/>
        </w:numPr>
        <w:spacing w:after="120"/>
        <w:contextualSpacing w:val="0"/>
        <w:jc w:val="both"/>
        <w:rPr>
          <w:rFonts w:ascii="Times New Roman" w:hAnsi="Times New Roman"/>
        </w:rPr>
      </w:pPr>
      <w:r w:rsidRPr="003264EF">
        <w:rPr>
          <w:rFonts w:ascii="Times New Roman" w:hAnsi="Times New Roman"/>
        </w:rPr>
        <w:t>Atklāta konkursa uzvarētājam iepirkuma līgums jāparaksta piecu darba dienu laikā no Pasūtītāja nosūtītā uzaicinājuma parakstīt iepirkuma līgumu nosūtīšanas (arī e-pasta veidā) dienas. Ja norādītajā termiņā Atklāta konkursa uzvarētājs neparaksta iepirkuma līgumu, tas tiek uzskatīts par atteikumu slēgt iepirkuma līgumu.</w:t>
      </w:r>
    </w:p>
    <w:p w:rsidR="00F548B1" w:rsidRPr="003264EF" w:rsidRDefault="00F548B1" w:rsidP="00FC5574">
      <w:pPr>
        <w:pStyle w:val="ListParagraph"/>
        <w:numPr>
          <w:ilvl w:val="2"/>
          <w:numId w:val="15"/>
        </w:numPr>
        <w:spacing w:after="120"/>
        <w:contextualSpacing w:val="0"/>
        <w:jc w:val="both"/>
        <w:rPr>
          <w:rFonts w:ascii="Times New Roman" w:hAnsi="Times New Roman"/>
        </w:rPr>
      </w:pPr>
      <w:r w:rsidRPr="003264EF">
        <w:rPr>
          <w:rFonts w:ascii="Times New Roman" w:hAnsi="Times New Roman"/>
        </w:rPr>
        <w:t xml:space="preserve">Ja izraudzītais pretendents atsakās slēgt iepirkuma līgumu ar Pasūtītāju, iepirkuma komisija var pieņemt lēmumu slēgt iepirkuma līgumu ar nākamo pretendentu, kura piedāvājums atbilst Atklāta konkursa nolikuma prasībām un ir nākamais </w:t>
      </w:r>
      <w:r w:rsidR="00A2589F" w:rsidRPr="003264EF">
        <w:rPr>
          <w:rFonts w:ascii="Times New Roman" w:hAnsi="Times New Roman"/>
        </w:rPr>
        <w:t xml:space="preserve">saimnieciski izdevīgākais </w:t>
      </w:r>
      <w:r w:rsidRPr="003264EF">
        <w:rPr>
          <w:rFonts w:ascii="Times New Roman" w:hAnsi="Times New Roman"/>
        </w:rPr>
        <w:t>piedāvājums.</w:t>
      </w:r>
    </w:p>
    <w:p w:rsidR="00F548B1" w:rsidRPr="003264EF" w:rsidRDefault="00F548B1" w:rsidP="00FC5574">
      <w:pPr>
        <w:pStyle w:val="ListParagraph"/>
        <w:numPr>
          <w:ilvl w:val="2"/>
          <w:numId w:val="15"/>
        </w:numPr>
        <w:spacing w:after="120"/>
        <w:contextualSpacing w:val="0"/>
        <w:jc w:val="both"/>
        <w:rPr>
          <w:rFonts w:ascii="Times New Roman" w:hAnsi="Times New Roman"/>
        </w:rPr>
      </w:pPr>
      <w:r w:rsidRPr="003264EF">
        <w:rPr>
          <w:rFonts w:ascii="Times New Roman" w:hAnsi="Times New Roman"/>
        </w:rPr>
        <w:lastRenderedPageBreak/>
        <w:t>Pēc iepirkuma līguma slēgšanas tiesību piešķiršanas, bet ne vēlāk kā uzsākot līguma izpildi, pretendents, gadījumā ja tas plāno iesaistīt iepirkuma līguma izpildē apakšuzņēmējus, iesniedz Pasūtītājam sarakstu kurā norāda visus apakšuzņēmējus, kuru sniedzamo pakalpojumu v</w:t>
      </w:r>
      <w:r w:rsidR="00A33929" w:rsidRPr="003264EF">
        <w:rPr>
          <w:rFonts w:ascii="Times New Roman" w:hAnsi="Times New Roman"/>
        </w:rPr>
        <w:t>ērtība ir 10 procenti no kopējās</w:t>
      </w:r>
      <w:r w:rsidRPr="003264EF">
        <w:rPr>
          <w:rFonts w:ascii="Times New Roman" w:hAnsi="Times New Roman"/>
        </w:rPr>
        <w:t xml:space="preserve"> iepirkuma līguma vērtības apjoma vai lielāka, un katram šādam apakšuzņēmējam izpildei nododamo pakalpojuma daļu. Pretendents norāda katra apakšuzņēmēja nosaukumu, kontaktinformāciju un to pārstāvēt tiesīgo personu, ciktāl minētā informācija ir zināma. Sarakstā norāda arī piegādātāja apakšuzņēmēju apakšuzņēmējus.</w:t>
      </w:r>
    </w:p>
    <w:p w:rsidR="002E3FF0" w:rsidRPr="003264EF" w:rsidRDefault="002E3FF0" w:rsidP="002E3FF0">
      <w:pPr>
        <w:pStyle w:val="ListParagraph"/>
        <w:numPr>
          <w:ilvl w:val="0"/>
          <w:numId w:val="0"/>
        </w:numPr>
        <w:spacing w:after="120"/>
        <w:ind w:left="720"/>
        <w:contextualSpacing w:val="0"/>
        <w:jc w:val="both"/>
        <w:rPr>
          <w:rFonts w:ascii="Times New Roman" w:hAnsi="Times New Roman"/>
        </w:rPr>
      </w:pPr>
    </w:p>
    <w:p w:rsidR="00F548B1" w:rsidRDefault="00F548B1" w:rsidP="00C6081D">
      <w:pPr>
        <w:pStyle w:val="Heading1"/>
      </w:pPr>
      <w:r w:rsidRPr="003264EF">
        <w:t>IEPIRKUMA KOMISIJAS DARBĪBA, TĀS TIESĪBAS UN PIENĀKUMI</w:t>
      </w:r>
    </w:p>
    <w:p w:rsidR="002E3FF0" w:rsidRPr="00753ABE" w:rsidRDefault="002E3FF0" w:rsidP="00753ABE">
      <w:pPr>
        <w:spacing w:after="120"/>
        <w:jc w:val="both"/>
        <w:rPr>
          <w:rFonts w:eastAsia="Calibri"/>
          <w:vanish/>
        </w:rPr>
      </w:pPr>
    </w:p>
    <w:p w:rsidR="00F548B1" w:rsidRPr="003264EF" w:rsidRDefault="00F548B1" w:rsidP="00FC5574">
      <w:pPr>
        <w:pStyle w:val="1Lgumam"/>
        <w:numPr>
          <w:ilvl w:val="1"/>
          <w:numId w:val="15"/>
        </w:numPr>
        <w:ind w:left="426" w:hanging="426"/>
        <w:rPr>
          <w:b w:val="0"/>
        </w:rPr>
      </w:pPr>
      <w:r w:rsidRPr="003264EF">
        <w:rPr>
          <w:b w:val="0"/>
        </w:rPr>
        <w:t>Iepirkuma komisijas darbības pamatnoteikumi</w:t>
      </w:r>
    </w:p>
    <w:p w:rsidR="00F548B1" w:rsidRPr="003264EF" w:rsidRDefault="00F548B1" w:rsidP="00FC5574">
      <w:pPr>
        <w:pStyle w:val="ListParagraph"/>
        <w:numPr>
          <w:ilvl w:val="2"/>
          <w:numId w:val="15"/>
        </w:numPr>
        <w:spacing w:after="120"/>
        <w:contextualSpacing w:val="0"/>
        <w:jc w:val="both"/>
        <w:rPr>
          <w:rFonts w:ascii="Times New Roman" w:hAnsi="Times New Roman"/>
        </w:rPr>
      </w:pPr>
      <w:r w:rsidRPr="003264EF">
        <w:rPr>
          <w:rFonts w:ascii="Times New Roman" w:hAnsi="Times New Roman"/>
        </w:rPr>
        <w:t>Iepirkuma komisija darbojas saskaņā ar PIL, Atklāta konkursa nolikumu un Pasūtītāja lēmumu par iepirkuma komisiju.</w:t>
      </w:r>
    </w:p>
    <w:p w:rsidR="00F548B1" w:rsidRPr="003264EF" w:rsidRDefault="00F548B1" w:rsidP="00FC5574">
      <w:pPr>
        <w:pStyle w:val="ListParagraph"/>
        <w:numPr>
          <w:ilvl w:val="2"/>
          <w:numId w:val="15"/>
        </w:numPr>
        <w:spacing w:after="120"/>
        <w:contextualSpacing w:val="0"/>
        <w:jc w:val="both"/>
        <w:rPr>
          <w:rFonts w:ascii="Times New Roman" w:hAnsi="Times New Roman"/>
        </w:rPr>
      </w:pPr>
      <w:r w:rsidRPr="003264EF">
        <w:rPr>
          <w:rFonts w:ascii="Times New Roman" w:hAnsi="Times New Roman"/>
        </w:rPr>
        <w:t>Iepirkuma komisijas tiesības:</w:t>
      </w:r>
    </w:p>
    <w:p w:rsidR="00F548B1" w:rsidRPr="003264EF" w:rsidRDefault="00F548B1" w:rsidP="00FC5574">
      <w:pPr>
        <w:pStyle w:val="ListParagraph"/>
        <w:numPr>
          <w:ilvl w:val="3"/>
          <w:numId w:val="15"/>
        </w:numPr>
        <w:spacing w:after="120"/>
        <w:ind w:left="1276" w:hanging="850"/>
        <w:contextualSpacing w:val="0"/>
        <w:jc w:val="both"/>
        <w:rPr>
          <w:rFonts w:ascii="Times New Roman" w:hAnsi="Times New Roman"/>
        </w:rPr>
      </w:pPr>
      <w:r w:rsidRPr="003264EF">
        <w:rPr>
          <w:rFonts w:ascii="Times New Roman" w:hAnsi="Times New Roman"/>
        </w:rPr>
        <w:t>jebkurā Atklāta konkursa stadijā prasīt, lai pretendents iesniedz visus dokumentus vai daļu no tiem, kas apliecina tā atbilstību paziņojumā par iepirkuma līgumu vai Atklāta konkursa dokumentos noteiktajām pretendentu atlases prasībām. Pasūtītājs nepieprasa tādus dokumentus un informāciju, kas jau ir tā rīcībā vai pieejama publiskajās datubāzēs;</w:t>
      </w:r>
    </w:p>
    <w:p w:rsidR="00F548B1" w:rsidRPr="003264EF" w:rsidRDefault="00F548B1" w:rsidP="00FC5574">
      <w:pPr>
        <w:pStyle w:val="ListParagraph"/>
        <w:numPr>
          <w:ilvl w:val="3"/>
          <w:numId w:val="15"/>
        </w:numPr>
        <w:spacing w:after="120"/>
        <w:ind w:left="1276" w:hanging="850"/>
        <w:contextualSpacing w:val="0"/>
        <w:jc w:val="both"/>
        <w:rPr>
          <w:rFonts w:ascii="Times New Roman" w:hAnsi="Times New Roman"/>
        </w:rPr>
      </w:pPr>
      <w:r w:rsidRPr="003264EF">
        <w:rPr>
          <w:rFonts w:ascii="Times New Roman" w:hAnsi="Times New Roman"/>
        </w:rPr>
        <w:t>pieprasīt precizēt piedāvājumā iesniegto informāciju un sniegt detalizētus paskaidrojumus;</w:t>
      </w:r>
    </w:p>
    <w:p w:rsidR="00F548B1" w:rsidRPr="003264EF" w:rsidRDefault="00F548B1" w:rsidP="00FC5574">
      <w:pPr>
        <w:pStyle w:val="ListParagraph"/>
        <w:numPr>
          <w:ilvl w:val="3"/>
          <w:numId w:val="15"/>
        </w:numPr>
        <w:spacing w:after="120"/>
        <w:ind w:left="1276" w:hanging="850"/>
        <w:contextualSpacing w:val="0"/>
        <w:jc w:val="both"/>
        <w:rPr>
          <w:rFonts w:ascii="Times New Roman" w:hAnsi="Times New Roman"/>
        </w:rPr>
      </w:pPr>
      <w:r w:rsidRPr="003264EF">
        <w:rPr>
          <w:rFonts w:ascii="Times New Roman" w:hAnsi="Times New Roman"/>
        </w:rPr>
        <w:t>pārbaudīt visu pretendenta sniegto ziņu patiesumu;</w:t>
      </w:r>
    </w:p>
    <w:p w:rsidR="00F548B1" w:rsidRPr="003264EF" w:rsidRDefault="00F548B1" w:rsidP="00FC5574">
      <w:pPr>
        <w:pStyle w:val="ListParagraph"/>
        <w:numPr>
          <w:ilvl w:val="3"/>
          <w:numId w:val="15"/>
        </w:numPr>
        <w:spacing w:after="120"/>
        <w:ind w:left="1276" w:hanging="850"/>
        <w:contextualSpacing w:val="0"/>
        <w:jc w:val="both"/>
        <w:rPr>
          <w:rFonts w:ascii="Times New Roman" w:hAnsi="Times New Roman"/>
        </w:rPr>
      </w:pPr>
      <w:r w:rsidRPr="003264EF">
        <w:rPr>
          <w:rFonts w:ascii="Times New Roman" w:hAnsi="Times New Roman"/>
        </w:rPr>
        <w:t>pieaicināt iepirkuma komisijas darbā ekspertus ar padomdevēja tiesībām;</w:t>
      </w:r>
    </w:p>
    <w:p w:rsidR="00F548B1" w:rsidRPr="003264EF" w:rsidRDefault="00F548B1" w:rsidP="00FC5574">
      <w:pPr>
        <w:pStyle w:val="ListParagraph"/>
        <w:numPr>
          <w:ilvl w:val="3"/>
          <w:numId w:val="15"/>
        </w:numPr>
        <w:spacing w:after="120"/>
        <w:ind w:left="1276" w:hanging="850"/>
        <w:contextualSpacing w:val="0"/>
        <w:jc w:val="both"/>
        <w:rPr>
          <w:rFonts w:ascii="Times New Roman" w:hAnsi="Times New Roman"/>
        </w:rPr>
      </w:pPr>
      <w:r w:rsidRPr="003264EF">
        <w:rPr>
          <w:rFonts w:ascii="Times New Roman" w:hAnsi="Times New Roman"/>
        </w:rPr>
        <w:t>pieprasīt no pretendenta informāciju par piedāvājuma cenas veidošanās mehānismu;</w:t>
      </w:r>
    </w:p>
    <w:p w:rsidR="00F548B1" w:rsidRPr="003264EF" w:rsidRDefault="00F548B1" w:rsidP="00FC5574">
      <w:pPr>
        <w:pStyle w:val="ListParagraph"/>
        <w:numPr>
          <w:ilvl w:val="3"/>
          <w:numId w:val="15"/>
        </w:numPr>
        <w:spacing w:after="120"/>
        <w:ind w:left="1276" w:hanging="850"/>
        <w:contextualSpacing w:val="0"/>
        <w:jc w:val="both"/>
        <w:rPr>
          <w:rFonts w:ascii="Times New Roman" w:hAnsi="Times New Roman"/>
        </w:rPr>
      </w:pPr>
      <w:r w:rsidRPr="003264EF">
        <w:rPr>
          <w:rFonts w:ascii="Times New Roman" w:hAnsi="Times New Roman"/>
        </w:rPr>
        <w:t>noraidīt nepamatoti lētu piedāvājumu;</w:t>
      </w:r>
    </w:p>
    <w:p w:rsidR="00F548B1" w:rsidRPr="003264EF" w:rsidRDefault="00F548B1" w:rsidP="00FC5574">
      <w:pPr>
        <w:pStyle w:val="ListParagraph"/>
        <w:numPr>
          <w:ilvl w:val="3"/>
          <w:numId w:val="15"/>
        </w:numPr>
        <w:spacing w:after="120"/>
        <w:ind w:left="1276" w:hanging="850"/>
        <w:contextualSpacing w:val="0"/>
        <w:jc w:val="both"/>
        <w:rPr>
          <w:rFonts w:ascii="Times New Roman" w:hAnsi="Times New Roman"/>
        </w:rPr>
      </w:pPr>
      <w:r w:rsidRPr="003264EF">
        <w:rPr>
          <w:rFonts w:ascii="Times New Roman" w:hAnsi="Times New Roman"/>
        </w:rPr>
        <w:t>pārtraukt Atklātu konkursu jebkurā tā stadijā, ja tam ir objektīvs pamatojums, par to attiecīgi nosūtot paziņojumu Iepirkumu uzraudzības birojam un visiem pretendentiem;</w:t>
      </w:r>
    </w:p>
    <w:p w:rsidR="00F548B1" w:rsidRPr="003264EF" w:rsidRDefault="00F548B1" w:rsidP="00FC5574">
      <w:pPr>
        <w:pStyle w:val="ListParagraph"/>
        <w:numPr>
          <w:ilvl w:val="3"/>
          <w:numId w:val="15"/>
        </w:numPr>
        <w:spacing w:after="120"/>
        <w:ind w:left="1276" w:hanging="850"/>
        <w:contextualSpacing w:val="0"/>
        <w:jc w:val="both"/>
        <w:rPr>
          <w:rFonts w:ascii="Times New Roman" w:hAnsi="Times New Roman"/>
        </w:rPr>
      </w:pPr>
      <w:r w:rsidRPr="003264EF">
        <w:rPr>
          <w:rFonts w:ascii="Times New Roman" w:hAnsi="Times New Roman"/>
        </w:rPr>
        <w:t>veikt citas darbības saskaņā ar PIL, citiem normatīvajiem aktiem un Atklāta konkursa nolikumu.</w:t>
      </w:r>
    </w:p>
    <w:p w:rsidR="00F548B1" w:rsidRPr="003264EF" w:rsidRDefault="00F548B1" w:rsidP="00FC5574">
      <w:pPr>
        <w:pStyle w:val="ListParagraph"/>
        <w:numPr>
          <w:ilvl w:val="2"/>
          <w:numId w:val="15"/>
        </w:numPr>
        <w:spacing w:after="120"/>
        <w:contextualSpacing w:val="0"/>
        <w:jc w:val="both"/>
        <w:rPr>
          <w:rFonts w:ascii="Times New Roman" w:hAnsi="Times New Roman"/>
        </w:rPr>
      </w:pPr>
      <w:r w:rsidRPr="003264EF">
        <w:rPr>
          <w:rFonts w:ascii="Times New Roman" w:hAnsi="Times New Roman"/>
        </w:rPr>
        <w:t>Iepirkuma komisijas pienākumi:</w:t>
      </w:r>
    </w:p>
    <w:p w:rsidR="00F548B1" w:rsidRPr="003264EF" w:rsidRDefault="00F548B1" w:rsidP="00FC5574">
      <w:pPr>
        <w:pStyle w:val="ListParagraph"/>
        <w:numPr>
          <w:ilvl w:val="3"/>
          <w:numId w:val="15"/>
        </w:numPr>
        <w:spacing w:after="120"/>
        <w:ind w:left="1276" w:hanging="850"/>
        <w:contextualSpacing w:val="0"/>
        <w:jc w:val="both"/>
        <w:rPr>
          <w:rFonts w:ascii="Times New Roman" w:hAnsi="Times New Roman"/>
        </w:rPr>
      </w:pPr>
      <w:r w:rsidRPr="003264EF">
        <w:rPr>
          <w:rFonts w:ascii="Times New Roman" w:hAnsi="Times New Roman"/>
        </w:rPr>
        <w:t>nodrošināt Atklāta konkursa norisi un dokumentēšanu;</w:t>
      </w:r>
    </w:p>
    <w:p w:rsidR="00F548B1" w:rsidRPr="003264EF" w:rsidRDefault="00F548B1" w:rsidP="00FC5574">
      <w:pPr>
        <w:pStyle w:val="ListParagraph"/>
        <w:numPr>
          <w:ilvl w:val="3"/>
          <w:numId w:val="15"/>
        </w:numPr>
        <w:spacing w:after="120"/>
        <w:ind w:left="1276" w:hanging="850"/>
        <w:contextualSpacing w:val="0"/>
        <w:jc w:val="both"/>
        <w:rPr>
          <w:rFonts w:ascii="Times New Roman" w:hAnsi="Times New Roman"/>
        </w:rPr>
      </w:pPr>
      <w:r w:rsidRPr="003264EF">
        <w:rPr>
          <w:rFonts w:ascii="Times New Roman" w:hAnsi="Times New Roman"/>
        </w:rPr>
        <w:t>nodrošināt piegādātāju brīvu konkurenci, kā arī vienlīdzīgu un taisnīgu attieksmi pret tiem;</w:t>
      </w:r>
    </w:p>
    <w:p w:rsidR="00F548B1" w:rsidRPr="003264EF" w:rsidRDefault="00F548B1" w:rsidP="00FC5574">
      <w:pPr>
        <w:pStyle w:val="ListParagraph"/>
        <w:numPr>
          <w:ilvl w:val="3"/>
          <w:numId w:val="15"/>
        </w:numPr>
        <w:spacing w:after="120"/>
        <w:ind w:left="1276" w:hanging="850"/>
        <w:contextualSpacing w:val="0"/>
        <w:jc w:val="both"/>
        <w:rPr>
          <w:rFonts w:ascii="Times New Roman" w:hAnsi="Times New Roman"/>
        </w:rPr>
      </w:pPr>
      <w:r w:rsidRPr="003264EF">
        <w:rPr>
          <w:rFonts w:ascii="Times New Roman" w:hAnsi="Times New Roman"/>
        </w:rPr>
        <w:t>pēc ieinteresēto piegādātāju pieprasījuma normatīvajos aktos noteiktajā kārtībā sniegt informāciju par Atklāta konkursa nolikumu;</w:t>
      </w:r>
    </w:p>
    <w:p w:rsidR="00F548B1" w:rsidRPr="003264EF" w:rsidRDefault="00F548B1" w:rsidP="00FC5574">
      <w:pPr>
        <w:pStyle w:val="ListParagraph"/>
        <w:numPr>
          <w:ilvl w:val="3"/>
          <w:numId w:val="15"/>
        </w:numPr>
        <w:spacing w:after="120"/>
        <w:ind w:left="1276" w:hanging="850"/>
        <w:contextualSpacing w:val="0"/>
        <w:jc w:val="both"/>
        <w:rPr>
          <w:rFonts w:ascii="Times New Roman" w:hAnsi="Times New Roman"/>
        </w:rPr>
      </w:pPr>
      <w:r w:rsidRPr="003264EF">
        <w:rPr>
          <w:rFonts w:ascii="Times New Roman" w:hAnsi="Times New Roman"/>
        </w:rPr>
        <w:t>vērtēt pretendentu iesniegtos piedāvājumus saskaņā ar PIL, Atklāta konkursa nolikumu;</w:t>
      </w:r>
    </w:p>
    <w:p w:rsidR="00F548B1" w:rsidRDefault="00F548B1" w:rsidP="00FC5574">
      <w:pPr>
        <w:pStyle w:val="ListParagraph"/>
        <w:numPr>
          <w:ilvl w:val="3"/>
          <w:numId w:val="15"/>
        </w:numPr>
        <w:spacing w:after="120"/>
        <w:ind w:left="1276" w:hanging="850"/>
        <w:contextualSpacing w:val="0"/>
        <w:jc w:val="both"/>
        <w:rPr>
          <w:rFonts w:ascii="Times New Roman" w:hAnsi="Times New Roman"/>
        </w:rPr>
      </w:pPr>
      <w:r w:rsidRPr="003264EF">
        <w:rPr>
          <w:rFonts w:ascii="Times New Roman" w:hAnsi="Times New Roman"/>
        </w:rPr>
        <w:t>veikt citas darbības saskaņā ar PIL, citiem normatīvajiem aktiem un Atklāta konkursa nolikumu.</w:t>
      </w:r>
    </w:p>
    <w:p w:rsidR="00444710" w:rsidRPr="003264EF" w:rsidRDefault="00444710" w:rsidP="00444710">
      <w:pPr>
        <w:pStyle w:val="ListParagraph"/>
        <w:numPr>
          <w:ilvl w:val="0"/>
          <w:numId w:val="0"/>
        </w:numPr>
        <w:spacing w:after="120"/>
        <w:ind w:left="1276"/>
        <w:contextualSpacing w:val="0"/>
        <w:jc w:val="both"/>
        <w:rPr>
          <w:rFonts w:ascii="Times New Roman" w:hAnsi="Times New Roman"/>
        </w:rPr>
      </w:pPr>
    </w:p>
    <w:p w:rsidR="00F548B1" w:rsidRDefault="00F548B1" w:rsidP="00C6081D">
      <w:pPr>
        <w:pStyle w:val="Heading1"/>
      </w:pPr>
      <w:r w:rsidRPr="003264EF">
        <w:t>IEINTERESĒTĀ PIEGĀDĀTĀJA / PRETENDENTA TIESĪBAS UN PIENĀKUMI</w:t>
      </w:r>
    </w:p>
    <w:p w:rsidR="00444710" w:rsidRPr="00444710" w:rsidRDefault="00444710" w:rsidP="00591ACB">
      <w:pPr>
        <w:pStyle w:val="Heading2"/>
      </w:pPr>
    </w:p>
    <w:p w:rsidR="002E3FF0" w:rsidRPr="00753ABE" w:rsidRDefault="002E3FF0" w:rsidP="00753ABE">
      <w:pPr>
        <w:spacing w:after="120"/>
        <w:ind w:left="720" w:hanging="360"/>
        <w:jc w:val="both"/>
        <w:rPr>
          <w:rFonts w:eastAsia="Calibri"/>
          <w:vanish/>
        </w:rPr>
      </w:pPr>
    </w:p>
    <w:p w:rsidR="00F548B1" w:rsidRPr="003264EF" w:rsidRDefault="00F548B1" w:rsidP="00FC5574">
      <w:pPr>
        <w:pStyle w:val="1Lgumam"/>
        <w:numPr>
          <w:ilvl w:val="1"/>
          <w:numId w:val="15"/>
        </w:numPr>
        <w:spacing w:after="120"/>
        <w:ind w:left="426" w:hanging="426"/>
      </w:pPr>
      <w:r w:rsidRPr="003264EF">
        <w:t>Ieinteresēto piegādātāju / pretendentu tiesības</w:t>
      </w:r>
    </w:p>
    <w:p w:rsidR="00F548B1" w:rsidRPr="003264EF" w:rsidRDefault="00F548B1" w:rsidP="00FC5574">
      <w:pPr>
        <w:pStyle w:val="ListParagraph"/>
        <w:numPr>
          <w:ilvl w:val="2"/>
          <w:numId w:val="15"/>
        </w:numPr>
        <w:spacing w:after="120"/>
        <w:contextualSpacing w:val="0"/>
        <w:jc w:val="both"/>
        <w:rPr>
          <w:rFonts w:ascii="Times New Roman" w:hAnsi="Times New Roman"/>
        </w:rPr>
      </w:pPr>
      <w:r w:rsidRPr="003264EF">
        <w:rPr>
          <w:rFonts w:ascii="Times New Roman" w:hAnsi="Times New Roman"/>
        </w:rPr>
        <w:t>Laikus pieprasīt iepirkuma komisijai papildu informāciju par Atklāta konkursa nolikumu, iesniedzot rakstisku pieprasījumu.</w:t>
      </w:r>
    </w:p>
    <w:p w:rsidR="00F548B1" w:rsidRPr="003264EF" w:rsidRDefault="00F548B1" w:rsidP="00FC5574">
      <w:pPr>
        <w:pStyle w:val="ListParagraph"/>
        <w:numPr>
          <w:ilvl w:val="2"/>
          <w:numId w:val="15"/>
        </w:numPr>
        <w:spacing w:after="120"/>
        <w:contextualSpacing w:val="0"/>
        <w:jc w:val="both"/>
        <w:rPr>
          <w:rFonts w:ascii="Times New Roman" w:hAnsi="Times New Roman"/>
        </w:rPr>
      </w:pPr>
      <w:r w:rsidRPr="003264EF">
        <w:rPr>
          <w:rFonts w:ascii="Times New Roman" w:hAnsi="Times New Roman"/>
        </w:rPr>
        <w:t>Rakstiski pieprasīt Atklāta konkursa nolikuma izsniegšanu elektroniskā formā pa elektronisko pastu.</w:t>
      </w:r>
    </w:p>
    <w:p w:rsidR="00F548B1" w:rsidRPr="00753ABE" w:rsidRDefault="00F548B1" w:rsidP="00FC5574">
      <w:pPr>
        <w:pStyle w:val="ListParagraph"/>
        <w:numPr>
          <w:ilvl w:val="2"/>
          <w:numId w:val="15"/>
        </w:numPr>
        <w:spacing w:after="120"/>
        <w:contextualSpacing w:val="0"/>
        <w:jc w:val="both"/>
        <w:rPr>
          <w:rFonts w:ascii="Times New Roman" w:hAnsi="Times New Roman"/>
        </w:rPr>
      </w:pPr>
      <w:r w:rsidRPr="003264EF">
        <w:rPr>
          <w:rFonts w:ascii="Times New Roman" w:hAnsi="Times New Roman"/>
        </w:rPr>
        <w:t>Veidot piegādātāju apvienības un iesniegt vienu kopēju piedāvājumu Atklātā konkursā.</w:t>
      </w:r>
    </w:p>
    <w:p w:rsidR="00F548B1" w:rsidRPr="003264EF" w:rsidRDefault="00F548B1" w:rsidP="00FC5574">
      <w:pPr>
        <w:pStyle w:val="ListParagraph"/>
        <w:numPr>
          <w:ilvl w:val="2"/>
          <w:numId w:val="15"/>
        </w:numPr>
        <w:spacing w:after="120"/>
        <w:contextualSpacing w:val="0"/>
        <w:jc w:val="both"/>
        <w:rPr>
          <w:rFonts w:ascii="Times New Roman" w:hAnsi="Times New Roman"/>
        </w:rPr>
      </w:pPr>
      <w:r w:rsidRPr="003264EF">
        <w:rPr>
          <w:rFonts w:ascii="Times New Roman" w:hAnsi="Times New Roman"/>
        </w:rPr>
        <w:t>Veikt citas darbības saskaņā ar PIL, citiem normatīvajiem aktiem un Atklāta konkursa nolikumu.</w:t>
      </w:r>
    </w:p>
    <w:p w:rsidR="00F548B1" w:rsidRPr="003264EF" w:rsidRDefault="00F548B1" w:rsidP="00FC5574">
      <w:pPr>
        <w:pStyle w:val="1Lgumam"/>
        <w:numPr>
          <w:ilvl w:val="1"/>
          <w:numId w:val="15"/>
        </w:numPr>
        <w:spacing w:after="120"/>
        <w:ind w:left="426" w:hanging="426"/>
      </w:pPr>
      <w:bookmarkStart w:id="33" w:name="_Toc432603190"/>
      <w:r w:rsidRPr="003264EF">
        <w:t>Ieinteresētā piegādātāja / pretendenta pienākumi</w:t>
      </w:r>
      <w:bookmarkEnd w:id="33"/>
    </w:p>
    <w:p w:rsidR="00F548B1" w:rsidRPr="00753ABE" w:rsidRDefault="00F548B1" w:rsidP="00FC5574">
      <w:pPr>
        <w:pStyle w:val="ListParagraph"/>
        <w:numPr>
          <w:ilvl w:val="2"/>
          <w:numId w:val="15"/>
        </w:numPr>
        <w:spacing w:after="120"/>
        <w:contextualSpacing w:val="0"/>
        <w:jc w:val="both"/>
        <w:rPr>
          <w:rFonts w:ascii="Times New Roman" w:hAnsi="Times New Roman"/>
        </w:rPr>
      </w:pPr>
      <w:r w:rsidRPr="003264EF">
        <w:rPr>
          <w:rFonts w:ascii="Times New Roman" w:hAnsi="Times New Roman"/>
        </w:rPr>
        <w:t xml:space="preserve">Lejupielādējot vai saņemot Atklāta konkursa nolikumu sekot līdzi turpmākajām izmaiņām Atklāta konkursa nolikumā, kā arī iepirkuma komisijas sniegtajām atbildēm uz ieinteresēto piegādātāju jautājumiem, kas tiek publicētas Pasūtītāja interneta mājas </w:t>
      </w:r>
      <w:hyperlink r:id="rId20" w:history="1">
        <w:r w:rsidR="00753ABE" w:rsidRPr="0083783C">
          <w:rPr>
            <w:rStyle w:val="Hyperlink"/>
            <w:rFonts w:ascii="Times New Roman" w:hAnsi="Times New Roman"/>
          </w:rPr>
          <w:t>http://karsava.lv</w:t>
        </w:r>
      </w:hyperlink>
      <w:r w:rsidRPr="003264EF">
        <w:rPr>
          <w:rFonts w:ascii="Times New Roman" w:hAnsi="Times New Roman"/>
        </w:rPr>
        <w:t xml:space="preserve">. </w:t>
      </w:r>
    </w:p>
    <w:p w:rsidR="00F548B1" w:rsidRPr="003264EF" w:rsidRDefault="00753ABE" w:rsidP="00FC5574">
      <w:pPr>
        <w:pStyle w:val="ListParagraph"/>
        <w:numPr>
          <w:ilvl w:val="2"/>
          <w:numId w:val="15"/>
        </w:numPr>
        <w:spacing w:after="120"/>
        <w:contextualSpacing w:val="0"/>
        <w:jc w:val="both"/>
        <w:rPr>
          <w:rFonts w:ascii="Times New Roman" w:hAnsi="Times New Roman"/>
        </w:rPr>
      </w:pPr>
      <w:r>
        <w:rPr>
          <w:rFonts w:ascii="Times New Roman" w:hAnsi="Times New Roman"/>
        </w:rPr>
        <w:t>I</w:t>
      </w:r>
      <w:r w:rsidR="00F548B1" w:rsidRPr="003264EF">
        <w:rPr>
          <w:rFonts w:ascii="Times New Roman" w:hAnsi="Times New Roman"/>
        </w:rPr>
        <w:t>epirkuma komisijas norādītajā termiņā, sniegt atbildes un paskaidrojumus uz iepirkuma komisijas uzdotajiem jautājumiem par piedāvājumu.</w:t>
      </w:r>
    </w:p>
    <w:p w:rsidR="00F548B1" w:rsidRPr="003264EF" w:rsidRDefault="00F548B1" w:rsidP="00FC5574">
      <w:pPr>
        <w:pStyle w:val="ListParagraph"/>
        <w:numPr>
          <w:ilvl w:val="2"/>
          <w:numId w:val="15"/>
        </w:numPr>
        <w:spacing w:after="120"/>
        <w:contextualSpacing w:val="0"/>
        <w:jc w:val="both"/>
        <w:rPr>
          <w:rFonts w:ascii="Times New Roman" w:hAnsi="Times New Roman"/>
        </w:rPr>
      </w:pPr>
      <w:r w:rsidRPr="003264EF">
        <w:rPr>
          <w:rFonts w:ascii="Times New Roman" w:hAnsi="Times New Roman"/>
        </w:rPr>
        <w:t>Pēc iepirkuma komisijas pieprasījuma, iepirkuma komisija</w:t>
      </w:r>
      <w:r w:rsidR="00753ABE">
        <w:rPr>
          <w:rFonts w:ascii="Times New Roman" w:hAnsi="Times New Roman"/>
        </w:rPr>
        <w:t xml:space="preserve">s norādītajā termiņā, </w:t>
      </w:r>
      <w:r w:rsidRPr="003264EF">
        <w:rPr>
          <w:rFonts w:ascii="Times New Roman" w:hAnsi="Times New Roman"/>
        </w:rPr>
        <w:t xml:space="preserve"> sniegt informāciju par piedāvātās cenas veidošanās mehānismu.</w:t>
      </w:r>
    </w:p>
    <w:p w:rsidR="00F548B1" w:rsidRDefault="00F548B1" w:rsidP="00FC5574">
      <w:pPr>
        <w:pStyle w:val="ListParagraph"/>
        <w:numPr>
          <w:ilvl w:val="2"/>
          <w:numId w:val="15"/>
        </w:numPr>
        <w:spacing w:after="120"/>
        <w:contextualSpacing w:val="0"/>
        <w:jc w:val="both"/>
        <w:rPr>
          <w:rFonts w:ascii="Times New Roman" w:hAnsi="Times New Roman"/>
        </w:rPr>
      </w:pPr>
      <w:r w:rsidRPr="003264EF">
        <w:rPr>
          <w:rFonts w:ascii="Times New Roman" w:hAnsi="Times New Roman"/>
        </w:rPr>
        <w:t>Veikt citas darbības saskaņā ar PIL, citiem normatīvajiem aktiem un Atklāta konkursa nolikumu.</w:t>
      </w:r>
    </w:p>
    <w:p w:rsidR="00444710" w:rsidRDefault="00444710" w:rsidP="00444710">
      <w:pPr>
        <w:pStyle w:val="ListParagraph"/>
        <w:numPr>
          <w:ilvl w:val="0"/>
          <w:numId w:val="0"/>
        </w:numPr>
        <w:spacing w:after="120"/>
        <w:ind w:left="720"/>
        <w:contextualSpacing w:val="0"/>
        <w:jc w:val="both"/>
        <w:rPr>
          <w:rFonts w:ascii="Times New Roman" w:hAnsi="Times New Roman"/>
        </w:rPr>
      </w:pPr>
    </w:p>
    <w:p w:rsidR="00753ABE" w:rsidRDefault="00753ABE" w:rsidP="00444710">
      <w:pPr>
        <w:pStyle w:val="ListParagraph"/>
        <w:numPr>
          <w:ilvl w:val="0"/>
          <w:numId w:val="0"/>
        </w:numPr>
        <w:spacing w:after="120"/>
        <w:ind w:left="720"/>
        <w:contextualSpacing w:val="0"/>
        <w:jc w:val="both"/>
        <w:rPr>
          <w:rFonts w:ascii="Times New Roman" w:hAnsi="Times New Roman"/>
        </w:rPr>
      </w:pPr>
    </w:p>
    <w:p w:rsidR="00753ABE" w:rsidRDefault="00753ABE" w:rsidP="00444710">
      <w:pPr>
        <w:pStyle w:val="ListParagraph"/>
        <w:numPr>
          <w:ilvl w:val="0"/>
          <w:numId w:val="0"/>
        </w:numPr>
        <w:spacing w:after="120"/>
        <w:ind w:left="720"/>
        <w:contextualSpacing w:val="0"/>
        <w:jc w:val="both"/>
        <w:rPr>
          <w:rFonts w:ascii="Times New Roman" w:hAnsi="Times New Roman"/>
        </w:rPr>
      </w:pPr>
    </w:p>
    <w:p w:rsidR="00753ABE" w:rsidRPr="003264EF" w:rsidRDefault="00753ABE" w:rsidP="00444710">
      <w:pPr>
        <w:pStyle w:val="ListParagraph"/>
        <w:numPr>
          <w:ilvl w:val="0"/>
          <w:numId w:val="0"/>
        </w:numPr>
        <w:spacing w:after="120"/>
        <w:ind w:left="720"/>
        <w:contextualSpacing w:val="0"/>
        <w:jc w:val="both"/>
        <w:rPr>
          <w:rFonts w:ascii="Times New Roman" w:hAnsi="Times New Roman"/>
        </w:rPr>
      </w:pPr>
    </w:p>
    <w:p w:rsidR="00F548B1" w:rsidRPr="00A70C7D" w:rsidRDefault="00F548B1" w:rsidP="00C6081D">
      <w:pPr>
        <w:pStyle w:val="Heading1"/>
      </w:pPr>
      <w:r w:rsidRPr="00A70C7D">
        <w:t>PIELIKUMU SARAKSTS</w:t>
      </w:r>
    </w:p>
    <w:p w:rsidR="00444710" w:rsidRPr="00A70C7D" w:rsidRDefault="00444710" w:rsidP="00591ACB">
      <w:pPr>
        <w:pStyle w:val="Heading2"/>
      </w:pPr>
    </w:p>
    <w:p w:rsidR="00A70C7D" w:rsidRPr="00A70C7D" w:rsidRDefault="00A70C7D" w:rsidP="00A70C7D">
      <w:pPr>
        <w:widowControl w:val="0"/>
        <w:tabs>
          <w:tab w:val="left" w:pos="851"/>
          <w:tab w:val="num" w:pos="1860"/>
        </w:tabs>
        <w:suppressAutoHyphens/>
        <w:ind w:left="720"/>
        <w:rPr>
          <w:rFonts w:eastAsia="Calibri Light"/>
          <w:szCs w:val="20"/>
          <w:lang w:val="lv-LV"/>
        </w:rPr>
      </w:pPr>
      <w:r w:rsidRPr="00A70C7D">
        <w:rPr>
          <w:rFonts w:eastAsia="Calibri Light"/>
          <w:szCs w:val="20"/>
          <w:lang w:val="lv-LV"/>
        </w:rPr>
        <w:tab/>
        <w:t>1.  pielikums – Pieteikums dalībai iepirkumā.</w:t>
      </w:r>
    </w:p>
    <w:p w:rsidR="00A70C7D" w:rsidRPr="00A70C7D" w:rsidRDefault="00A70C7D" w:rsidP="00A70C7D">
      <w:pPr>
        <w:widowControl w:val="0"/>
        <w:tabs>
          <w:tab w:val="left" w:pos="851"/>
          <w:tab w:val="num" w:pos="1860"/>
        </w:tabs>
        <w:suppressAutoHyphens/>
        <w:rPr>
          <w:rFonts w:eastAsia="Calibri Light"/>
          <w:szCs w:val="20"/>
          <w:lang w:val="lv-LV"/>
        </w:rPr>
      </w:pPr>
      <w:r w:rsidRPr="00A70C7D">
        <w:rPr>
          <w:rFonts w:eastAsia="Calibri Light"/>
          <w:szCs w:val="20"/>
          <w:lang w:val="lv-LV"/>
        </w:rPr>
        <w:tab/>
        <w:t>2.  pielikums – Informācija par pretendentu.</w:t>
      </w:r>
    </w:p>
    <w:p w:rsidR="00A70C7D" w:rsidRPr="00A70C7D" w:rsidRDefault="00A70C7D" w:rsidP="00A70C7D">
      <w:pPr>
        <w:widowControl w:val="0"/>
        <w:tabs>
          <w:tab w:val="left" w:pos="851"/>
          <w:tab w:val="num" w:pos="1860"/>
        </w:tabs>
        <w:suppressAutoHyphens/>
        <w:rPr>
          <w:rFonts w:eastAsia="Calibri Light"/>
          <w:szCs w:val="20"/>
          <w:lang w:val="lv-LV"/>
        </w:rPr>
      </w:pPr>
      <w:r w:rsidRPr="00A70C7D">
        <w:rPr>
          <w:rFonts w:eastAsia="Calibri Light"/>
          <w:szCs w:val="20"/>
          <w:lang w:val="lv-LV"/>
        </w:rPr>
        <w:tab/>
        <w:t>3.  pielikums – Tehniskā specifikācija</w:t>
      </w:r>
    </w:p>
    <w:p w:rsidR="00A70C7D" w:rsidRPr="00A70C7D" w:rsidRDefault="00A70C7D" w:rsidP="00A70C7D">
      <w:pPr>
        <w:widowControl w:val="0"/>
        <w:tabs>
          <w:tab w:val="left" w:pos="851"/>
          <w:tab w:val="num" w:pos="1860"/>
        </w:tabs>
        <w:suppressAutoHyphens/>
        <w:rPr>
          <w:rFonts w:eastAsia="Calibri Light"/>
          <w:szCs w:val="20"/>
          <w:lang w:val="lv-LV"/>
        </w:rPr>
      </w:pPr>
      <w:r w:rsidRPr="00A70C7D">
        <w:rPr>
          <w:rFonts w:eastAsia="Calibri Light"/>
          <w:szCs w:val="20"/>
          <w:lang w:val="lv-LV"/>
        </w:rPr>
        <w:tab/>
        <w:t xml:space="preserve">4.  pielikums - </w:t>
      </w:r>
      <w:r w:rsidR="00895F39">
        <w:rPr>
          <w:rFonts w:eastAsia="Calibri Light"/>
          <w:szCs w:val="20"/>
          <w:lang w:val="lv-LV"/>
        </w:rPr>
        <w:t xml:space="preserve"> Tehniskais un finanšu piedāvājums</w:t>
      </w:r>
    </w:p>
    <w:p w:rsidR="0073771A" w:rsidRPr="00895F39" w:rsidRDefault="00895F39" w:rsidP="00A70C7D">
      <w:pPr>
        <w:widowControl w:val="0"/>
        <w:tabs>
          <w:tab w:val="left" w:pos="851"/>
          <w:tab w:val="num" w:pos="1860"/>
        </w:tabs>
        <w:suppressAutoHyphens/>
        <w:rPr>
          <w:i/>
        </w:rPr>
      </w:pPr>
      <w:r>
        <w:rPr>
          <w:rFonts w:eastAsia="Calibri Light"/>
          <w:szCs w:val="20"/>
          <w:lang w:val="lv-LV"/>
        </w:rPr>
        <w:tab/>
        <w:t xml:space="preserve">5.  pielikums - </w:t>
      </w:r>
      <w:r w:rsidR="00AC11E1">
        <w:rPr>
          <w:rFonts w:eastAsia="Calibri Light"/>
          <w:szCs w:val="20"/>
          <w:lang w:val="lv-LV"/>
        </w:rPr>
        <w:t xml:space="preserve"> Līguma projekts</w:t>
      </w:r>
    </w:p>
    <w:p w:rsidR="0073771A" w:rsidRPr="00A70C7D" w:rsidRDefault="00895F39" w:rsidP="00A70C7D">
      <w:pPr>
        <w:widowControl w:val="0"/>
        <w:tabs>
          <w:tab w:val="left" w:pos="851"/>
          <w:tab w:val="num" w:pos="1860"/>
        </w:tabs>
        <w:suppressAutoHyphens/>
        <w:rPr>
          <w:rFonts w:eastAsia="Calibri Light"/>
          <w:szCs w:val="20"/>
          <w:lang w:val="lv-LV"/>
        </w:rPr>
      </w:pPr>
      <w:r>
        <w:rPr>
          <w:rFonts w:eastAsia="Calibri Light"/>
          <w:szCs w:val="20"/>
          <w:lang w:val="lv-LV"/>
        </w:rPr>
        <w:tab/>
      </w:r>
    </w:p>
    <w:p w:rsidR="00A70C7D" w:rsidRPr="00A70C7D" w:rsidRDefault="00AC11E1" w:rsidP="00A70C7D">
      <w:pPr>
        <w:widowControl w:val="0"/>
        <w:tabs>
          <w:tab w:val="left" w:pos="851"/>
          <w:tab w:val="num" w:pos="1860"/>
        </w:tabs>
        <w:suppressAutoHyphens/>
        <w:rPr>
          <w:rFonts w:eastAsia="Calibri Light"/>
          <w:szCs w:val="20"/>
          <w:lang w:val="lv-LV"/>
        </w:rPr>
      </w:pPr>
      <w:r>
        <w:rPr>
          <w:rFonts w:eastAsia="Calibri Light"/>
          <w:szCs w:val="20"/>
          <w:lang w:val="lv-LV"/>
        </w:rPr>
        <w:tab/>
      </w:r>
    </w:p>
    <w:p w:rsidR="00A70C7D" w:rsidRPr="00A70C7D" w:rsidRDefault="00A70C7D" w:rsidP="00A70C7D">
      <w:pPr>
        <w:widowControl w:val="0"/>
        <w:tabs>
          <w:tab w:val="left" w:pos="851"/>
          <w:tab w:val="num" w:pos="1860"/>
        </w:tabs>
        <w:suppressAutoHyphens/>
        <w:rPr>
          <w:rFonts w:eastAsia="Calibri Light"/>
          <w:szCs w:val="20"/>
          <w:lang w:val="lv-LV"/>
        </w:rPr>
      </w:pPr>
    </w:p>
    <w:p w:rsidR="00444710" w:rsidRPr="000C7E64" w:rsidRDefault="00444710" w:rsidP="00F548B1">
      <w:pPr>
        <w:rPr>
          <w:lang w:val="lv-LV"/>
        </w:rPr>
      </w:pPr>
    </w:p>
    <w:p w:rsidR="00A70C7D" w:rsidRPr="00A70C7D" w:rsidRDefault="0084649E" w:rsidP="00A70C7D">
      <w:pPr>
        <w:widowControl w:val="0"/>
        <w:tabs>
          <w:tab w:val="left" w:pos="851"/>
          <w:tab w:val="num" w:pos="1860"/>
        </w:tabs>
        <w:suppressAutoHyphens/>
        <w:rPr>
          <w:rFonts w:eastAsia="Calibri Light"/>
          <w:szCs w:val="20"/>
          <w:lang w:val="lv-LV"/>
        </w:rPr>
      </w:pPr>
      <w:r w:rsidRPr="000C7E64">
        <w:rPr>
          <w:b/>
          <w:sz w:val="20"/>
          <w:szCs w:val="20"/>
          <w:lang w:val="lv-LV"/>
        </w:rPr>
        <w:br w:type="page"/>
      </w:r>
    </w:p>
    <w:p w:rsidR="00A70C7D" w:rsidRPr="00A70C7D" w:rsidRDefault="00A70C7D" w:rsidP="00A70C7D">
      <w:pPr>
        <w:widowControl w:val="0"/>
        <w:tabs>
          <w:tab w:val="left" w:pos="851"/>
          <w:tab w:val="num" w:pos="1860"/>
        </w:tabs>
        <w:suppressAutoHyphens/>
        <w:jc w:val="right"/>
        <w:rPr>
          <w:rFonts w:eastAsia="Calibri Light"/>
          <w:sz w:val="20"/>
          <w:szCs w:val="20"/>
          <w:lang w:val="lv-LV"/>
        </w:rPr>
      </w:pPr>
      <w:r w:rsidRPr="00A70C7D">
        <w:rPr>
          <w:rFonts w:eastAsia="Calibri Light"/>
          <w:szCs w:val="20"/>
          <w:lang w:val="lv-LV"/>
        </w:rPr>
        <w:lastRenderedPageBreak/>
        <w:tab/>
      </w:r>
      <w:r w:rsidRPr="00A70C7D">
        <w:rPr>
          <w:rFonts w:eastAsia="Calibri Light"/>
          <w:sz w:val="20"/>
          <w:szCs w:val="20"/>
          <w:lang w:val="lv-LV"/>
        </w:rPr>
        <w:tab/>
      </w:r>
      <w:r w:rsidRPr="00A70C7D">
        <w:rPr>
          <w:rFonts w:eastAsia="Calibri Light"/>
          <w:sz w:val="20"/>
          <w:szCs w:val="20"/>
          <w:lang w:val="lv-LV"/>
        </w:rPr>
        <w:tab/>
      </w:r>
      <w:r w:rsidRPr="00A70C7D">
        <w:rPr>
          <w:rFonts w:eastAsia="Calibri Light"/>
          <w:sz w:val="20"/>
          <w:szCs w:val="20"/>
          <w:lang w:val="lv-LV"/>
        </w:rPr>
        <w:tab/>
        <w:t>1.pielikums</w:t>
      </w:r>
    </w:p>
    <w:p w:rsidR="00A70C7D" w:rsidRPr="00A70C7D" w:rsidRDefault="00A70C7D" w:rsidP="00A70C7D">
      <w:pPr>
        <w:widowControl w:val="0"/>
        <w:tabs>
          <w:tab w:val="left" w:pos="5880"/>
        </w:tabs>
        <w:suppressAutoHyphens/>
        <w:ind w:left="5880"/>
        <w:jc w:val="right"/>
        <w:rPr>
          <w:rFonts w:eastAsia="Calibri Light"/>
          <w:bCs/>
          <w:sz w:val="20"/>
          <w:szCs w:val="20"/>
          <w:lang w:val="lv-LV"/>
        </w:rPr>
      </w:pPr>
      <w:bookmarkStart w:id="34" w:name="OLE_LINK31"/>
      <w:bookmarkStart w:id="35" w:name="OLE_LINK32"/>
      <w:bookmarkStart w:id="36" w:name="OLE_LINK2"/>
      <w:r>
        <w:rPr>
          <w:rFonts w:eastAsia="Calibri Light"/>
          <w:sz w:val="20"/>
          <w:szCs w:val="20"/>
          <w:lang w:val="lv-LV"/>
        </w:rPr>
        <w:t>Atklāta konkursa</w:t>
      </w:r>
      <w:bookmarkEnd w:id="34"/>
      <w:bookmarkEnd w:id="35"/>
      <w:r w:rsidR="00F11882">
        <w:rPr>
          <w:rFonts w:eastAsia="Calibri Light"/>
          <w:sz w:val="20"/>
          <w:szCs w:val="20"/>
          <w:lang w:val="lv-LV"/>
        </w:rPr>
        <w:t xml:space="preserve">„Degvielas iegāde </w:t>
      </w:r>
      <w:r w:rsidR="0076580A">
        <w:rPr>
          <w:rFonts w:eastAsia="Calibri Light"/>
          <w:sz w:val="20"/>
          <w:szCs w:val="20"/>
          <w:lang w:val="lv-LV"/>
        </w:rPr>
        <w:t xml:space="preserve">Kārsavas </w:t>
      </w:r>
      <w:r w:rsidR="00F11882">
        <w:rPr>
          <w:rFonts w:eastAsia="Calibri Light"/>
          <w:sz w:val="20"/>
          <w:szCs w:val="20"/>
          <w:lang w:val="lv-LV"/>
        </w:rPr>
        <w:t>novada pašvaldības vajadzībām</w:t>
      </w:r>
      <w:r w:rsidRPr="00A70C7D">
        <w:rPr>
          <w:rFonts w:eastAsia="Calibri Light"/>
          <w:sz w:val="20"/>
          <w:szCs w:val="20"/>
          <w:lang w:val="lv-LV"/>
        </w:rPr>
        <w:t>”  nolikumam</w:t>
      </w:r>
    </w:p>
    <w:p w:rsidR="00A70C7D" w:rsidRPr="00A70C7D" w:rsidRDefault="00A70C7D" w:rsidP="00A70C7D">
      <w:pPr>
        <w:widowControl w:val="0"/>
        <w:tabs>
          <w:tab w:val="left" w:pos="5880"/>
        </w:tabs>
        <w:suppressAutoHyphens/>
        <w:ind w:left="5880"/>
        <w:rPr>
          <w:rFonts w:eastAsia="Calibri Light"/>
          <w:bCs/>
          <w:sz w:val="20"/>
          <w:szCs w:val="20"/>
          <w:lang w:val="lv-LV"/>
        </w:rPr>
      </w:pPr>
    </w:p>
    <w:bookmarkEnd w:id="36"/>
    <w:p w:rsidR="00A70C7D" w:rsidRPr="00A70C7D" w:rsidRDefault="00A70C7D" w:rsidP="00A70C7D">
      <w:pPr>
        <w:widowControl w:val="0"/>
        <w:suppressAutoHyphens/>
        <w:jc w:val="right"/>
        <w:rPr>
          <w:rFonts w:eastAsia="Calibri Light"/>
          <w:b/>
          <w:caps/>
          <w:lang w:val="lv-LV"/>
        </w:rPr>
      </w:pPr>
    </w:p>
    <w:p w:rsidR="00A70C7D" w:rsidRPr="00A70C7D" w:rsidRDefault="00A70C7D" w:rsidP="00A70C7D">
      <w:pPr>
        <w:widowControl w:val="0"/>
        <w:suppressAutoHyphens/>
        <w:jc w:val="center"/>
        <w:rPr>
          <w:rFonts w:eastAsia="Calibri Light"/>
          <w:b/>
          <w:bCs/>
          <w:szCs w:val="20"/>
          <w:lang w:val="lv-LV"/>
        </w:rPr>
      </w:pPr>
      <w:bookmarkStart w:id="37" w:name="_Toc98233562"/>
      <w:r w:rsidRPr="00A70C7D">
        <w:rPr>
          <w:rFonts w:eastAsia="Calibri Light"/>
          <w:b/>
          <w:bCs/>
          <w:szCs w:val="20"/>
          <w:lang w:val="lv-LV"/>
        </w:rPr>
        <w:t>PIETEIKUMS DALĪBAI IEPIRKUMĀ</w:t>
      </w:r>
    </w:p>
    <w:p w:rsidR="00A70C7D" w:rsidRPr="00A70C7D" w:rsidRDefault="00A70C7D" w:rsidP="00A70C7D">
      <w:pPr>
        <w:widowControl w:val="0"/>
        <w:suppressAutoHyphens/>
        <w:rPr>
          <w:rFonts w:eastAsia="Calibri Light"/>
          <w:b/>
          <w:bCs/>
          <w:sz w:val="16"/>
          <w:szCs w:val="16"/>
          <w:lang w:val="lv-LV"/>
        </w:rPr>
      </w:pPr>
    </w:p>
    <w:p w:rsidR="00A70C7D" w:rsidRPr="00A70C7D" w:rsidRDefault="00A70C7D" w:rsidP="00A70C7D">
      <w:pPr>
        <w:widowControl w:val="0"/>
        <w:suppressAutoHyphens/>
        <w:jc w:val="both"/>
        <w:rPr>
          <w:rFonts w:eastAsia="Calibri Light"/>
          <w:lang w:val="lv-LV"/>
        </w:rPr>
      </w:pPr>
      <w:r w:rsidRPr="00A70C7D">
        <w:rPr>
          <w:rFonts w:eastAsia="Calibri Light"/>
          <w:lang w:val="lv-LV"/>
        </w:rPr>
        <w:t>2018. gada   ____. ______________</w:t>
      </w:r>
    </w:p>
    <w:p w:rsidR="00A70C7D" w:rsidRPr="00A70C7D" w:rsidRDefault="00A70C7D" w:rsidP="00A70C7D">
      <w:pPr>
        <w:widowControl w:val="0"/>
        <w:suppressAutoHyphens/>
        <w:jc w:val="both"/>
        <w:rPr>
          <w:rFonts w:eastAsia="Calibri Light"/>
          <w:lang w:val="lv-LV"/>
        </w:rPr>
      </w:pPr>
    </w:p>
    <w:p w:rsidR="00A70C7D" w:rsidRPr="00A70C7D" w:rsidRDefault="00A70C7D" w:rsidP="00A70C7D">
      <w:pPr>
        <w:widowControl w:val="0"/>
        <w:suppressAutoHyphens/>
        <w:spacing w:before="120" w:after="120"/>
        <w:jc w:val="center"/>
        <w:rPr>
          <w:rFonts w:eastAsia="Calibri Light"/>
          <w:b/>
          <w:lang w:val="lv-LV"/>
        </w:rPr>
      </w:pPr>
      <w:r>
        <w:rPr>
          <w:rFonts w:eastAsia="Calibri Light"/>
          <w:b/>
          <w:lang w:val="lv-LV"/>
        </w:rPr>
        <w:t xml:space="preserve">Atklāts konkurss </w:t>
      </w:r>
      <w:r w:rsidRPr="00A70C7D">
        <w:rPr>
          <w:rFonts w:eastAsia="Calibri Light"/>
          <w:bCs/>
          <w:szCs w:val="20"/>
          <w:lang w:val="lv-LV"/>
        </w:rPr>
        <w:t>nosaukums</w:t>
      </w:r>
      <w:r w:rsidRPr="00A70C7D">
        <w:rPr>
          <w:rFonts w:eastAsia="Calibri Light"/>
          <w:bCs/>
          <w:lang w:val="lv-LV"/>
        </w:rPr>
        <w:t xml:space="preserve">: </w:t>
      </w:r>
      <w:bookmarkStart w:id="38" w:name="OLE_LINK3"/>
      <w:r w:rsidR="00F11882">
        <w:rPr>
          <w:rFonts w:eastAsia="Calibri Light"/>
          <w:b/>
          <w:lang w:val="lv-LV"/>
        </w:rPr>
        <w:t>“</w:t>
      </w:r>
      <w:bookmarkStart w:id="39" w:name="_GoBack"/>
      <w:r w:rsidR="00F11882">
        <w:rPr>
          <w:rFonts w:eastAsia="Calibri Light"/>
          <w:b/>
          <w:lang w:val="lv-LV"/>
        </w:rPr>
        <w:t>Degvielas iegāde</w:t>
      </w:r>
      <w:r w:rsidR="0076580A">
        <w:rPr>
          <w:rFonts w:eastAsia="Calibri Light"/>
          <w:b/>
          <w:lang w:val="lv-LV"/>
        </w:rPr>
        <w:t xml:space="preserve"> Kārsavas </w:t>
      </w:r>
      <w:r w:rsidR="00F11882">
        <w:rPr>
          <w:rFonts w:eastAsia="Calibri Light"/>
          <w:b/>
          <w:lang w:val="lv-LV"/>
        </w:rPr>
        <w:t xml:space="preserve"> novada pašvaldības vajadzībām</w:t>
      </w:r>
      <w:bookmarkEnd w:id="39"/>
      <w:r w:rsidRPr="00A70C7D">
        <w:rPr>
          <w:rFonts w:eastAsia="Calibri Light"/>
          <w:b/>
          <w:lang w:val="lv-LV"/>
        </w:rPr>
        <w:t>”</w:t>
      </w:r>
      <w:bookmarkEnd w:id="38"/>
    </w:p>
    <w:p w:rsidR="00A70C7D" w:rsidRPr="00A70C7D" w:rsidRDefault="00A70C7D" w:rsidP="00A70C7D">
      <w:pPr>
        <w:widowControl w:val="0"/>
        <w:suppressAutoHyphens/>
        <w:spacing w:before="120" w:after="120" w:line="360" w:lineRule="auto"/>
        <w:jc w:val="center"/>
        <w:rPr>
          <w:rFonts w:eastAsia="Calibri Light"/>
          <w:bCs/>
          <w:szCs w:val="20"/>
          <w:lang w:val="lv-LV"/>
        </w:rPr>
      </w:pPr>
      <w:r w:rsidRPr="00A70C7D">
        <w:rPr>
          <w:rFonts w:eastAsia="Calibri Light"/>
          <w:bCs/>
          <w:szCs w:val="20"/>
          <w:lang w:val="lv-LV"/>
        </w:rPr>
        <w:t>(iepirkuma identifikācijas numurs KNP 2018</w:t>
      </w:r>
      <w:r w:rsidRPr="009F3B20">
        <w:rPr>
          <w:rFonts w:eastAsia="Calibri Light"/>
          <w:bCs/>
          <w:szCs w:val="20"/>
          <w:lang w:val="lv-LV"/>
        </w:rPr>
        <w:t>/</w:t>
      </w:r>
      <w:r w:rsidR="00F11882">
        <w:rPr>
          <w:rFonts w:eastAsia="Calibri Light"/>
          <w:bCs/>
          <w:szCs w:val="20"/>
          <w:lang w:val="lv-LV"/>
        </w:rPr>
        <w:t>27</w:t>
      </w:r>
      <w:r w:rsidRPr="009F3B20">
        <w:rPr>
          <w:rFonts w:eastAsia="Calibri Light"/>
          <w:bCs/>
          <w:szCs w:val="20"/>
          <w:lang w:val="lv-LV"/>
        </w:rPr>
        <w:t>)</w:t>
      </w:r>
    </w:p>
    <w:p w:rsidR="00A70C7D" w:rsidRPr="00A70C7D" w:rsidRDefault="00A70C7D" w:rsidP="00A70C7D">
      <w:pPr>
        <w:widowControl w:val="0"/>
        <w:suppressAutoHyphens/>
        <w:spacing w:before="120" w:after="120" w:line="360" w:lineRule="auto"/>
        <w:jc w:val="center"/>
        <w:rPr>
          <w:rFonts w:eastAsia="Calibri Light"/>
          <w:b/>
          <w:bCs/>
          <w:lang w:val="lv-LV"/>
        </w:rPr>
      </w:pPr>
    </w:p>
    <w:p w:rsidR="00A70C7D" w:rsidRPr="00A70C7D" w:rsidRDefault="00A70C7D" w:rsidP="00A70C7D">
      <w:pPr>
        <w:widowControl w:val="0"/>
        <w:suppressAutoHyphens/>
        <w:jc w:val="both"/>
        <w:rPr>
          <w:rFonts w:eastAsia="Calibri Light"/>
          <w:b/>
          <w:szCs w:val="20"/>
          <w:lang w:val="lv-LV"/>
        </w:rPr>
      </w:pPr>
      <w:r w:rsidRPr="00A70C7D">
        <w:rPr>
          <w:rFonts w:eastAsia="Calibri Light"/>
          <w:szCs w:val="20"/>
          <w:lang w:val="lv-LV"/>
        </w:rPr>
        <w:t>Mēs, apakšā parakstījušies, esam iepazinušies ar iepirkuma nolikumu un piekrītam visiem nolikuma noteikumiem. Saskaņā ar iepirkuma nolikuma prasībām veikt preču piegādi</w:t>
      </w:r>
      <w:r w:rsidRPr="00A70C7D">
        <w:rPr>
          <w:rFonts w:eastAsia="Calibri Light"/>
          <w:b/>
          <w:szCs w:val="20"/>
          <w:lang w:val="lv-LV"/>
        </w:rPr>
        <w:t xml:space="preserve"> par summu:</w:t>
      </w:r>
    </w:p>
    <w:p w:rsidR="00A70C7D" w:rsidRPr="00A70C7D" w:rsidRDefault="00A70C7D" w:rsidP="00A70C7D">
      <w:pPr>
        <w:widowControl w:val="0"/>
        <w:suppressAutoHyphens/>
        <w:rPr>
          <w:rFonts w:eastAsia="Calibri Light"/>
          <w:b/>
          <w:szCs w:val="20"/>
          <w:lang w:val="lv-LV"/>
        </w:rPr>
      </w:pPr>
    </w:p>
    <w:tbl>
      <w:tblPr>
        <w:tblW w:w="9360" w:type="dxa"/>
        <w:tblInd w:w="108" w:type="dxa"/>
        <w:tblLayout w:type="fixed"/>
        <w:tblLook w:val="0000"/>
      </w:tblPr>
      <w:tblGrid>
        <w:gridCol w:w="9360"/>
      </w:tblGrid>
      <w:tr w:rsidR="00A70C7D" w:rsidRPr="008851D6" w:rsidTr="000C7E64">
        <w:trPr>
          <w:trHeight w:val="624"/>
        </w:trPr>
        <w:tc>
          <w:tcPr>
            <w:tcW w:w="9360" w:type="dxa"/>
          </w:tcPr>
          <w:p w:rsidR="00A70C7D" w:rsidRPr="00A70C7D" w:rsidRDefault="00A70C7D" w:rsidP="000C7E64">
            <w:pPr>
              <w:widowControl w:val="0"/>
              <w:pBdr>
                <w:bottom w:val="single" w:sz="12" w:space="1" w:color="auto"/>
              </w:pBdr>
              <w:suppressAutoHyphens/>
              <w:rPr>
                <w:rFonts w:eastAsia="Calibri Light"/>
                <w:i/>
                <w:szCs w:val="20"/>
                <w:lang w:val="lv-LV"/>
              </w:rPr>
            </w:pPr>
          </w:p>
          <w:p w:rsidR="00A70C7D" w:rsidRPr="00A70C7D" w:rsidRDefault="00A70C7D" w:rsidP="000C7E64">
            <w:pPr>
              <w:widowControl w:val="0"/>
              <w:suppressAutoHyphens/>
              <w:jc w:val="center"/>
              <w:rPr>
                <w:rFonts w:eastAsia="Calibri Light"/>
                <w:lang w:val="lv-LV"/>
              </w:rPr>
            </w:pPr>
            <w:r w:rsidRPr="00A70C7D">
              <w:rPr>
                <w:rFonts w:eastAsia="Calibri Light"/>
                <w:lang w:val="lv-LV"/>
              </w:rPr>
              <w:t>( kopējā piedāvājuma cena bez PVN (EUR)  vārdos un skaitļos)</w:t>
            </w:r>
          </w:p>
          <w:p w:rsidR="00A70C7D" w:rsidRPr="00A70C7D" w:rsidRDefault="00A70C7D" w:rsidP="000C7E64">
            <w:pPr>
              <w:widowControl w:val="0"/>
              <w:suppressAutoHyphens/>
              <w:rPr>
                <w:rFonts w:eastAsia="Calibri Light"/>
                <w:szCs w:val="20"/>
                <w:lang w:val="lv-LV"/>
              </w:rPr>
            </w:pPr>
          </w:p>
        </w:tc>
      </w:tr>
    </w:tbl>
    <w:p w:rsidR="00A70C7D" w:rsidRPr="00A70C7D" w:rsidRDefault="00A70C7D" w:rsidP="00A70C7D">
      <w:pPr>
        <w:jc w:val="both"/>
        <w:rPr>
          <w:rFonts w:eastAsia="Calibri Light"/>
          <w:szCs w:val="20"/>
          <w:lang w:val="lv-LV"/>
        </w:rPr>
      </w:pPr>
      <w:r w:rsidRPr="00A70C7D">
        <w:rPr>
          <w:rFonts w:eastAsia="Calibri Light"/>
          <w:szCs w:val="20"/>
          <w:lang w:val="lv-LV"/>
        </w:rPr>
        <w:t xml:space="preserve">Ar šo mēs apliecinām, ka: </w:t>
      </w:r>
    </w:p>
    <w:p w:rsidR="00A70C7D" w:rsidRPr="00A70C7D" w:rsidRDefault="00A70C7D" w:rsidP="007750EE">
      <w:pPr>
        <w:widowControl w:val="0"/>
        <w:numPr>
          <w:ilvl w:val="0"/>
          <w:numId w:val="18"/>
        </w:numPr>
        <w:suppressAutoHyphens/>
        <w:jc w:val="both"/>
        <w:rPr>
          <w:kern w:val="28"/>
          <w:lang w:val="de-DE" w:eastAsia="lv-LV"/>
        </w:rPr>
      </w:pPr>
      <w:r w:rsidRPr="00A70C7D">
        <w:rPr>
          <w:kern w:val="28"/>
          <w:lang w:val="de-DE" w:eastAsia="lv-LV"/>
        </w:rPr>
        <w:t>mums ir skaidri saprotami Nolikuma un iepirkuma līguma noteikumi;</w:t>
      </w:r>
    </w:p>
    <w:p w:rsidR="00A70C7D" w:rsidRPr="00A70C7D" w:rsidRDefault="00A70C7D" w:rsidP="007750EE">
      <w:pPr>
        <w:widowControl w:val="0"/>
        <w:numPr>
          <w:ilvl w:val="0"/>
          <w:numId w:val="18"/>
        </w:numPr>
        <w:suppressAutoHyphens/>
        <w:jc w:val="both"/>
        <w:rPr>
          <w:kern w:val="28"/>
          <w:lang w:val="de-DE" w:eastAsia="lv-LV"/>
        </w:rPr>
      </w:pPr>
      <w:r w:rsidRPr="00A70C7D">
        <w:rPr>
          <w:kern w:val="28"/>
          <w:sz w:val="23"/>
          <w:szCs w:val="23"/>
          <w:lang w:val="de-DE" w:eastAsia="lv-LV"/>
        </w:rPr>
        <w:t>m</w:t>
      </w:r>
      <w:r w:rsidRPr="00A70C7D">
        <w:rPr>
          <w:rFonts w:eastAsia="RimTimes"/>
          <w:kern w:val="28"/>
          <w:sz w:val="23"/>
          <w:szCs w:val="23"/>
          <w:lang w:val="de-DE" w:eastAsia="lv-LV"/>
        </w:rPr>
        <w:t>ē</w:t>
      </w:r>
      <w:r w:rsidRPr="00A70C7D">
        <w:rPr>
          <w:kern w:val="28"/>
          <w:sz w:val="23"/>
          <w:szCs w:val="23"/>
          <w:lang w:val="de-DE" w:eastAsia="lv-LV"/>
        </w:rPr>
        <w:t>s esam piln</w:t>
      </w:r>
      <w:r w:rsidRPr="00A70C7D">
        <w:rPr>
          <w:rFonts w:eastAsia="RimTimes"/>
          <w:kern w:val="28"/>
          <w:sz w:val="23"/>
          <w:szCs w:val="23"/>
          <w:lang w:val="de-DE" w:eastAsia="lv-LV"/>
        </w:rPr>
        <w:t>ī</w:t>
      </w:r>
      <w:r w:rsidRPr="00A70C7D">
        <w:rPr>
          <w:kern w:val="28"/>
          <w:sz w:val="23"/>
          <w:szCs w:val="23"/>
          <w:lang w:val="de-DE" w:eastAsia="lv-LV"/>
        </w:rPr>
        <w:t>b</w:t>
      </w:r>
      <w:r w:rsidRPr="00A70C7D">
        <w:rPr>
          <w:rFonts w:eastAsia="RimTimes"/>
          <w:kern w:val="28"/>
          <w:sz w:val="23"/>
          <w:szCs w:val="23"/>
          <w:lang w:val="de-DE" w:eastAsia="lv-LV"/>
        </w:rPr>
        <w:t xml:space="preserve">ā </w:t>
      </w:r>
      <w:r w:rsidRPr="00A70C7D">
        <w:rPr>
          <w:kern w:val="28"/>
          <w:sz w:val="23"/>
          <w:szCs w:val="23"/>
          <w:lang w:val="de-DE" w:eastAsia="lv-LV"/>
        </w:rPr>
        <w:t>iepazinušies ar iepirkuma apjomu un tehniskaj</w:t>
      </w:r>
      <w:r w:rsidRPr="00A70C7D">
        <w:rPr>
          <w:rFonts w:eastAsia="RimTimes"/>
          <w:kern w:val="28"/>
          <w:sz w:val="23"/>
          <w:szCs w:val="23"/>
          <w:lang w:val="de-DE" w:eastAsia="lv-LV"/>
        </w:rPr>
        <w:t>ā</w:t>
      </w:r>
      <w:r w:rsidRPr="00A70C7D">
        <w:rPr>
          <w:kern w:val="28"/>
          <w:sz w:val="23"/>
          <w:szCs w:val="23"/>
          <w:lang w:val="de-DE" w:eastAsia="lv-LV"/>
        </w:rPr>
        <w:t>m specifik</w:t>
      </w:r>
      <w:r w:rsidRPr="00A70C7D">
        <w:rPr>
          <w:rFonts w:eastAsia="RimTimes"/>
          <w:kern w:val="28"/>
          <w:sz w:val="23"/>
          <w:szCs w:val="23"/>
          <w:lang w:val="de-DE" w:eastAsia="lv-LV"/>
        </w:rPr>
        <w:t>ā</w:t>
      </w:r>
      <w:r w:rsidRPr="00A70C7D">
        <w:rPr>
          <w:kern w:val="28"/>
          <w:sz w:val="23"/>
          <w:szCs w:val="23"/>
          <w:lang w:val="de-DE" w:eastAsia="lv-LV"/>
        </w:rPr>
        <w:t>cij</w:t>
      </w:r>
      <w:r w:rsidRPr="00A70C7D">
        <w:rPr>
          <w:rFonts w:eastAsia="RimTimes"/>
          <w:kern w:val="28"/>
          <w:sz w:val="23"/>
          <w:szCs w:val="23"/>
          <w:lang w:val="de-DE" w:eastAsia="lv-LV"/>
        </w:rPr>
        <w:t>ā</w:t>
      </w:r>
      <w:r w:rsidRPr="00A70C7D">
        <w:rPr>
          <w:kern w:val="28"/>
          <w:sz w:val="23"/>
          <w:szCs w:val="23"/>
          <w:lang w:val="de-DE" w:eastAsia="lv-LV"/>
        </w:rPr>
        <w:t>m un m</w:t>
      </w:r>
      <w:r w:rsidRPr="00A70C7D">
        <w:rPr>
          <w:rFonts w:eastAsia="RimTimes"/>
          <w:kern w:val="28"/>
          <w:sz w:val="23"/>
          <w:szCs w:val="23"/>
          <w:lang w:val="de-DE" w:eastAsia="lv-LV"/>
        </w:rPr>
        <w:t>ū</w:t>
      </w:r>
      <w:r w:rsidRPr="00A70C7D">
        <w:rPr>
          <w:kern w:val="28"/>
          <w:sz w:val="23"/>
          <w:szCs w:val="23"/>
          <w:lang w:val="de-DE" w:eastAsia="lv-LV"/>
        </w:rPr>
        <w:t>su</w:t>
      </w:r>
    </w:p>
    <w:p w:rsidR="00A70C7D" w:rsidRPr="00A70C7D" w:rsidRDefault="00A70C7D" w:rsidP="00A70C7D">
      <w:pPr>
        <w:widowControl w:val="0"/>
        <w:suppressAutoHyphens/>
        <w:autoSpaceDE w:val="0"/>
        <w:autoSpaceDN w:val="0"/>
        <w:adjustRightInd w:val="0"/>
        <w:ind w:left="540"/>
        <w:rPr>
          <w:rFonts w:eastAsia="RimTimes"/>
          <w:sz w:val="23"/>
          <w:szCs w:val="23"/>
          <w:lang w:val="de-DE" w:eastAsia="lv-LV"/>
        </w:rPr>
      </w:pPr>
      <w:r w:rsidRPr="00A70C7D">
        <w:rPr>
          <w:sz w:val="23"/>
          <w:szCs w:val="23"/>
          <w:lang w:val="de-DE" w:eastAsia="lv-LV"/>
        </w:rPr>
        <w:t>pied</w:t>
      </w:r>
      <w:r w:rsidRPr="00A70C7D">
        <w:rPr>
          <w:rFonts w:eastAsia="RimTimes"/>
          <w:sz w:val="23"/>
          <w:szCs w:val="23"/>
          <w:lang w:val="de-DE" w:eastAsia="lv-LV"/>
        </w:rPr>
        <w:t>ā</w:t>
      </w:r>
      <w:r w:rsidRPr="00A70C7D">
        <w:rPr>
          <w:sz w:val="23"/>
          <w:szCs w:val="23"/>
          <w:lang w:val="de-DE" w:eastAsia="lv-LV"/>
        </w:rPr>
        <w:t>v</w:t>
      </w:r>
      <w:r w:rsidRPr="00A70C7D">
        <w:rPr>
          <w:rFonts w:eastAsia="RimTimes"/>
          <w:sz w:val="23"/>
          <w:szCs w:val="23"/>
          <w:lang w:val="de-DE" w:eastAsia="lv-LV"/>
        </w:rPr>
        <w:t>ā</w:t>
      </w:r>
      <w:r w:rsidRPr="00A70C7D">
        <w:rPr>
          <w:sz w:val="23"/>
          <w:szCs w:val="23"/>
          <w:lang w:val="de-DE" w:eastAsia="lv-LV"/>
        </w:rPr>
        <w:t>juma cen</w:t>
      </w:r>
      <w:r w:rsidRPr="00A70C7D">
        <w:rPr>
          <w:rFonts w:eastAsia="RimTimes"/>
          <w:sz w:val="23"/>
          <w:szCs w:val="23"/>
          <w:lang w:val="de-DE" w:eastAsia="lv-LV"/>
        </w:rPr>
        <w:t xml:space="preserve">ā </w:t>
      </w:r>
      <w:r w:rsidRPr="00A70C7D">
        <w:rPr>
          <w:sz w:val="23"/>
          <w:szCs w:val="23"/>
          <w:lang w:val="de-DE" w:eastAsia="lv-LV"/>
        </w:rPr>
        <w:t>ir iek</w:t>
      </w:r>
      <w:r w:rsidRPr="00A70C7D">
        <w:rPr>
          <w:rFonts w:eastAsia="RimTimes"/>
          <w:sz w:val="23"/>
          <w:szCs w:val="23"/>
          <w:lang w:val="de-DE" w:eastAsia="lv-LV"/>
        </w:rPr>
        <w:t>ļ</w:t>
      </w:r>
      <w:r w:rsidRPr="00A70C7D">
        <w:rPr>
          <w:sz w:val="23"/>
          <w:szCs w:val="23"/>
          <w:lang w:val="de-DE" w:eastAsia="lv-LV"/>
        </w:rPr>
        <w:t>autas visas izmaksas, kas saist</w:t>
      </w:r>
      <w:r w:rsidRPr="00A70C7D">
        <w:rPr>
          <w:rFonts w:eastAsia="RimTimes"/>
          <w:sz w:val="23"/>
          <w:szCs w:val="23"/>
          <w:lang w:val="de-DE" w:eastAsia="lv-LV"/>
        </w:rPr>
        <w:t>ī</w:t>
      </w:r>
      <w:r w:rsidRPr="00A70C7D">
        <w:rPr>
          <w:sz w:val="23"/>
          <w:szCs w:val="23"/>
          <w:lang w:val="de-DE" w:eastAsia="lv-LV"/>
        </w:rPr>
        <w:t>tas ar darbu izpildi;</w:t>
      </w:r>
    </w:p>
    <w:p w:rsidR="00A70C7D" w:rsidRPr="00A70C7D" w:rsidRDefault="00A70C7D" w:rsidP="007750EE">
      <w:pPr>
        <w:widowControl w:val="0"/>
        <w:numPr>
          <w:ilvl w:val="0"/>
          <w:numId w:val="18"/>
        </w:numPr>
        <w:suppressAutoHyphens/>
        <w:autoSpaceDE w:val="0"/>
        <w:autoSpaceDN w:val="0"/>
        <w:adjustRightInd w:val="0"/>
        <w:rPr>
          <w:sz w:val="23"/>
          <w:szCs w:val="23"/>
          <w:lang w:val="lv-LV" w:eastAsia="lv-LV"/>
        </w:rPr>
      </w:pPr>
      <w:r w:rsidRPr="00A70C7D">
        <w:rPr>
          <w:sz w:val="23"/>
          <w:szCs w:val="23"/>
          <w:lang w:val="lv-LV" w:eastAsia="lv-LV"/>
        </w:rPr>
        <w:t>m</w:t>
      </w:r>
      <w:r w:rsidRPr="00A70C7D">
        <w:rPr>
          <w:rFonts w:eastAsia="RimTimes"/>
          <w:sz w:val="23"/>
          <w:szCs w:val="23"/>
          <w:lang w:val="lv-LV" w:eastAsia="lv-LV"/>
        </w:rPr>
        <w:t>ū</w:t>
      </w:r>
      <w:r w:rsidRPr="00A70C7D">
        <w:rPr>
          <w:sz w:val="23"/>
          <w:szCs w:val="23"/>
          <w:lang w:val="lv-LV" w:eastAsia="lv-LV"/>
        </w:rPr>
        <w:t>su pied</w:t>
      </w:r>
      <w:r w:rsidRPr="00A70C7D">
        <w:rPr>
          <w:rFonts w:eastAsia="RimTimes"/>
          <w:sz w:val="23"/>
          <w:szCs w:val="23"/>
          <w:lang w:val="lv-LV" w:eastAsia="lv-LV"/>
        </w:rPr>
        <w:t>ā</w:t>
      </w:r>
      <w:r w:rsidRPr="00A70C7D">
        <w:rPr>
          <w:sz w:val="23"/>
          <w:szCs w:val="23"/>
          <w:lang w:val="lv-LV" w:eastAsia="lv-LV"/>
        </w:rPr>
        <w:t>v</w:t>
      </w:r>
      <w:r w:rsidRPr="00A70C7D">
        <w:rPr>
          <w:rFonts w:eastAsia="RimTimes"/>
          <w:sz w:val="23"/>
          <w:szCs w:val="23"/>
          <w:lang w:val="lv-LV" w:eastAsia="lv-LV"/>
        </w:rPr>
        <w:t>ā</w:t>
      </w:r>
      <w:r w:rsidRPr="00A70C7D">
        <w:rPr>
          <w:sz w:val="23"/>
          <w:szCs w:val="23"/>
          <w:lang w:val="lv-LV" w:eastAsia="lv-LV"/>
        </w:rPr>
        <w:t>jums ir sp</w:t>
      </w:r>
      <w:r w:rsidRPr="00A70C7D">
        <w:rPr>
          <w:rFonts w:eastAsia="RimTimes"/>
          <w:sz w:val="23"/>
          <w:szCs w:val="23"/>
          <w:lang w:val="lv-LV" w:eastAsia="lv-LV"/>
        </w:rPr>
        <w:t>ē</w:t>
      </w:r>
      <w:r w:rsidRPr="00A70C7D">
        <w:rPr>
          <w:sz w:val="23"/>
          <w:szCs w:val="23"/>
          <w:lang w:val="lv-LV" w:eastAsia="lv-LV"/>
        </w:rPr>
        <w:t>k</w:t>
      </w:r>
      <w:r w:rsidRPr="00A70C7D">
        <w:rPr>
          <w:rFonts w:eastAsia="RimTimes"/>
          <w:sz w:val="23"/>
          <w:szCs w:val="23"/>
          <w:lang w:val="lv-LV" w:eastAsia="lv-LV"/>
        </w:rPr>
        <w:t xml:space="preserve">ā </w:t>
      </w:r>
      <w:r w:rsidR="00882D31">
        <w:rPr>
          <w:sz w:val="23"/>
          <w:szCs w:val="23"/>
          <w:lang w:val="lv-LV" w:eastAsia="lv-LV"/>
        </w:rPr>
        <w:t>6 mēneši</w:t>
      </w:r>
      <w:r w:rsidRPr="00A70C7D">
        <w:rPr>
          <w:sz w:val="23"/>
          <w:szCs w:val="23"/>
          <w:lang w:val="lv-LV" w:eastAsia="lv-LV"/>
        </w:rPr>
        <w:t xml:space="preserve"> no pied</w:t>
      </w:r>
      <w:r w:rsidRPr="00A70C7D">
        <w:rPr>
          <w:rFonts w:eastAsia="RimTimes"/>
          <w:sz w:val="23"/>
          <w:szCs w:val="23"/>
          <w:lang w:val="lv-LV" w:eastAsia="lv-LV"/>
        </w:rPr>
        <w:t>ā</w:t>
      </w:r>
      <w:r w:rsidRPr="00A70C7D">
        <w:rPr>
          <w:sz w:val="23"/>
          <w:szCs w:val="23"/>
          <w:lang w:val="lv-LV" w:eastAsia="lv-LV"/>
        </w:rPr>
        <w:t>v</w:t>
      </w:r>
      <w:r w:rsidRPr="00A70C7D">
        <w:rPr>
          <w:rFonts w:eastAsia="RimTimes"/>
          <w:sz w:val="23"/>
          <w:szCs w:val="23"/>
          <w:lang w:val="lv-LV" w:eastAsia="lv-LV"/>
        </w:rPr>
        <w:t>ā</w:t>
      </w:r>
      <w:r w:rsidRPr="00A70C7D">
        <w:rPr>
          <w:sz w:val="23"/>
          <w:szCs w:val="23"/>
          <w:lang w:val="lv-LV" w:eastAsia="lv-LV"/>
        </w:rPr>
        <w:t>jumu iesniegšanas datuma un var tikt</w:t>
      </w:r>
    </w:p>
    <w:p w:rsidR="00A70C7D" w:rsidRPr="00A70C7D" w:rsidRDefault="00A70C7D" w:rsidP="00A70C7D">
      <w:pPr>
        <w:autoSpaceDE w:val="0"/>
        <w:autoSpaceDN w:val="0"/>
        <w:adjustRightInd w:val="0"/>
        <w:ind w:firstLine="540"/>
        <w:rPr>
          <w:sz w:val="23"/>
          <w:szCs w:val="23"/>
          <w:lang w:val="lv-LV" w:eastAsia="lv-LV"/>
        </w:rPr>
      </w:pPr>
      <w:r w:rsidRPr="00A70C7D">
        <w:rPr>
          <w:sz w:val="23"/>
          <w:szCs w:val="23"/>
          <w:lang w:val="lv-LV" w:eastAsia="lv-LV"/>
        </w:rPr>
        <w:t>akcept</w:t>
      </w:r>
      <w:r w:rsidRPr="00A70C7D">
        <w:rPr>
          <w:rFonts w:eastAsia="RimTimes"/>
          <w:sz w:val="23"/>
          <w:szCs w:val="23"/>
          <w:lang w:val="lv-LV" w:eastAsia="lv-LV"/>
        </w:rPr>
        <w:t>ē</w:t>
      </w:r>
      <w:r w:rsidRPr="00A70C7D">
        <w:rPr>
          <w:sz w:val="23"/>
          <w:szCs w:val="23"/>
          <w:lang w:val="lv-LV" w:eastAsia="lv-LV"/>
        </w:rPr>
        <w:t>ts jebkur</w:t>
      </w:r>
      <w:r w:rsidRPr="00A70C7D">
        <w:rPr>
          <w:rFonts w:eastAsia="RimTimes"/>
          <w:sz w:val="23"/>
          <w:szCs w:val="23"/>
          <w:lang w:val="lv-LV" w:eastAsia="lv-LV"/>
        </w:rPr>
        <w:t xml:space="preserve">ā </w:t>
      </w:r>
      <w:r w:rsidRPr="00A70C7D">
        <w:rPr>
          <w:sz w:val="23"/>
          <w:szCs w:val="23"/>
          <w:lang w:val="lv-LV" w:eastAsia="lv-LV"/>
        </w:rPr>
        <w:t>laik</w:t>
      </w:r>
      <w:r w:rsidRPr="00A70C7D">
        <w:rPr>
          <w:rFonts w:eastAsia="RimTimes"/>
          <w:sz w:val="23"/>
          <w:szCs w:val="23"/>
          <w:lang w:val="lv-LV" w:eastAsia="lv-LV"/>
        </w:rPr>
        <w:t xml:space="preserve">ā </w:t>
      </w:r>
      <w:r w:rsidRPr="00A70C7D">
        <w:rPr>
          <w:sz w:val="23"/>
          <w:szCs w:val="23"/>
          <w:lang w:val="lv-LV" w:eastAsia="lv-LV"/>
        </w:rPr>
        <w:t>pirms t</w:t>
      </w:r>
      <w:r w:rsidRPr="00A70C7D">
        <w:rPr>
          <w:rFonts w:eastAsia="RimTimes"/>
          <w:sz w:val="23"/>
          <w:szCs w:val="23"/>
          <w:lang w:val="lv-LV" w:eastAsia="lv-LV"/>
        </w:rPr>
        <w:t xml:space="preserve">ā </w:t>
      </w:r>
      <w:r w:rsidRPr="00A70C7D">
        <w:rPr>
          <w:sz w:val="23"/>
          <w:szCs w:val="23"/>
          <w:lang w:val="lv-LV" w:eastAsia="lv-LV"/>
        </w:rPr>
        <w:t>sp</w:t>
      </w:r>
      <w:r w:rsidRPr="00A70C7D">
        <w:rPr>
          <w:rFonts w:eastAsia="RimTimes"/>
          <w:sz w:val="23"/>
          <w:szCs w:val="23"/>
          <w:lang w:val="lv-LV" w:eastAsia="lv-LV"/>
        </w:rPr>
        <w:t>ē</w:t>
      </w:r>
      <w:r w:rsidRPr="00A70C7D">
        <w:rPr>
          <w:sz w:val="23"/>
          <w:szCs w:val="23"/>
          <w:lang w:val="lv-LV" w:eastAsia="lv-LV"/>
        </w:rPr>
        <w:t>k</w:t>
      </w:r>
      <w:r w:rsidRPr="00A70C7D">
        <w:rPr>
          <w:rFonts w:eastAsia="RimTimes"/>
          <w:sz w:val="23"/>
          <w:szCs w:val="23"/>
          <w:lang w:val="lv-LV" w:eastAsia="lv-LV"/>
        </w:rPr>
        <w:t xml:space="preserve">ā </w:t>
      </w:r>
      <w:r w:rsidRPr="00A70C7D">
        <w:rPr>
          <w:sz w:val="23"/>
          <w:szCs w:val="23"/>
          <w:lang w:val="lv-LV" w:eastAsia="lv-LV"/>
        </w:rPr>
        <w:t>esam</w:t>
      </w:r>
      <w:r w:rsidRPr="00A70C7D">
        <w:rPr>
          <w:rFonts w:eastAsia="RimTimes"/>
          <w:sz w:val="23"/>
          <w:szCs w:val="23"/>
          <w:lang w:val="lv-LV" w:eastAsia="lv-LV"/>
        </w:rPr>
        <w:t>ī</w:t>
      </w:r>
      <w:r w:rsidRPr="00A70C7D">
        <w:rPr>
          <w:sz w:val="23"/>
          <w:szCs w:val="23"/>
          <w:lang w:val="lv-LV" w:eastAsia="lv-LV"/>
        </w:rPr>
        <w:t>bas termi</w:t>
      </w:r>
      <w:r w:rsidRPr="00A70C7D">
        <w:rPr>
          <w:rFonts w:eastAsia="RimTimes"/>
          <w:sz w:val="23"/>
          <w:szCs w:val="23"/>
          <w:lang w:val="lv-LV" w:eastAsia="lv-LV"/>
        </w:rPr>
        <w:t>ņ</w:t>
      </w:r>
      <w:r w:rsidRPr="00A70C7D">
        <w:rPr>
          <w:sz w:val="23"/>
          <w:szCs w:val="23"/>
          <w:lang w:val="lv-LV" w:eastAsia="lv-LV"/>
        </w:rPr>
        <w:t>a izbeigšan</w:t>
      </w:r>
      <w:r w:rsidRPr="00A70C7D">
        <w:rPr>
          <w:rFonts w:eastAsia="RimTimes"/>
          <w:sz w:val="23"/>
          <w:szCs w:val="23"/>
          <w:lang w:val="lv-LV" w:eastAsia="lv-LV"/>
        </w:rPr>
        <w:t>ā</w:t>
      </w:r>
      <w:r w:rsidRPr="00A70C7D">
        <w:rPr>
          <w:sz w:val="23"/>
          <w:szCs w:val="23"/>
          <w:lang w:val="lv-LV" w:eastAsia="lv-LV"/>
        </w:rPr>
        <w:t>s;</w:t>
      </w:r>
    </w:p>
    <w:p w:rsidR="00A70C7D" w:rsidRPr="00A70C7D" w:rsidRDefault="00A70C7D" w:rsidP="007750EE">
      <w:pPr>
        <w:widowControl w:val="0"/>
        <w:numPr>
          <w:ilvl w:val="0"/>
          <w:numId w:val="18"/>
        </w:numPr>
        <w:suppressAutoHyphens/>
        <w:jc w:val="both"/>
        <w:rPr>
          <w:kern w:val="28"/>
          <w:lang w:val="de-DE" w:eastAsia="lv-LV"/>
        </w:rPr>
      </w:pPr>
      <w:r w:rsidRPr="00A70C7D">
        <w:rPr>
          <w:kern w:val="28"/>
          <w:lang w:val="de-DE" w:eastAsia="lv-LV"/>
        </w:rPr>
        <w:t>visa piedāvājuma dokumentos norādītā informācija un sniegtās ziņas ir patiesas un pretendents neliks šķēršļus pasūtītājam to pārbaudei;</w:t>
      </w:r>
    </w:p>
    <w:p w:rsidR="00A70C7D" w:rsidRPr="00A70C7D" w:rsidRDefault="00A70C7D" w:rsidP="00A70C7D">
      <w:pPr>
        <w:widowControl w:val="0"/>
        <w:suppressAutoHyphens/>
        <w:jc w:val="center"/>
        <w:rPr>
          <w:rFonts w:eastAsia="Calibri Light"/>
          <w:szCs w:val="20"/>
          <w:lang w:val="lv-LV"/>
        </w:rPr>
      </w:pPr>
    </w:p>
    <w:p w:rsidR="00A70C7D" w:rsidRPr="00A70C7D" w:rsidRDefault="00A70C7D" w:rsidP="00A70C7D">
      <w:pPr>
        <w:widowControl w:val="0"/>
        <w:suppressAutoHyphens/>
        <w:jc w:val="center"/>
        <w:rPr>
          <w:rFonts w:eastAsia="Calibri Light"/>
          <w:szCs w:val="20"/>
          <w:lang w:val="lv-LV"/>
        </w:rPr>
      </w:pPr>
    </w:p>
    <w:p w:rsidR="00A70C7D" w:rsidRPr="00A70C7D" w:rsidRDefault="00A70C7D" w:rsidP="00A70C7D">
      <w:pPr>
        <w:widowControl w:val="0"/>
        <w:suppressAutoHyphens/>
        <w:jc w:val="center"/>
        <w:rPr>
          <w:rFonts w:eastAsia="Calibri Light"/>
          <w:szCs w:val="20"/>
          <w:lang w:val="lv-LV"/>
        </w:rPr>
      </w:pPr>
    </w:p>
    <w:p w:rsidR="00A70C7D" w:rsidRPr="00A70C7D" w:rsidRDefault="00A70C7D" w:rsidP="00A70C7D">
      <w:pPr>
        <w:widowControl w:val="0"/>
        <w:suppressAutoHyphens/>
        <w:jc w:val="center"/>
        <w:rPr>
          <w:rFonts w:eastAsia="Calibri Light"/>
          <w:szCs w:val="20"/>
          <w:lang w:val="lv-LV"/>
        </w:rPr>
      </w:pPr>
    </w:p>
    <w:p w:rsidR="00A70C7D" w:rsidRPr="00A70C7D" w:rsidRDefault="00A70C7D" w:rsidP="00A70C7D">
      <w:pPr>
        <w:widowControl w:val="0"/>
        <w:suppressAutoHyphens/>
        <w:jc w:val="center"/>
        <w:rPr>
          <w:rFonts w:eastAsia="Calibri Light"/>
          <w:szCs w:val="20"/>
          <w:lang w:val="lv-LV"/>
        </w:rPr>
      </w:pPr>
    </w:p>
    <w:p w:rsidR="00A70C7D" w:rsidRPr="00A70C7D" w:rsidRDefault="00A70C7D" w:rsidP="00A70C7D">
      <w:pPr>
        <w:widowControl w:val="0"/>
        <w:suppressAutoHyphens/>
        <w:jc w:val="center"/>
        <w:rPr>
          <w:rFonts w:eastAsia="Calibri Light"/>
          <w:szCs w:val="20"/>
          <w:lang w:val="lv-LV"/>
        </w:rPr>
      </w:pPr>
    </w:p>
    <w:p w:rsidR="00A70C7D" w:rsidRPr="00A70C7D" w:rsidRDefault="00A70C7D" w:rsidP="00A70C7D">
      <w:pPr>
        <w:widowControl w:val="0"/>
        <w:pBdr>
          <w:bottom w:val="single" w:sz="12" w:space="1" w:color="auto"/>
        </w:pBdr>
        <w:suppressAutoHyphens/>
        <w:jc w:val="center"/>
        <w:rPr>
          <w:rFonts w:eastAsia="Calibri Light"/>
          <w:szCs w:val="20"/>
          <w:lang w:val="lv-LV"/>
        </w:rPr>
      </w:pPr>
    </w:p>
    <w:p w:rsidR="00A70C7D" w:rsidRPr="00A70C7D" w:rsidRDefault="00A70C7D" w:rsidP="00A70C7D">
      <w:pPr>
        <w:widowControl w:val="0"/>
        <w:suppressAutoHyphens/>
        <w:jc w:val="center"/>
        <w:rPr>
          <w:rFonts w:eastAsia="Calibri Light"/>
          <w:sz w:val="20"/>
          <w:szCs w:val="20"/>
          <w:lang w:val="lv-LV"/>
        </w:rPr>
      </w:pPr>
      <w:r w:rsidRPr="00A70C7D">
        <w:rPr>
          <w:rFonts w:eastAsia="Calibri Light"/>
          <w:sz w:val="20"/>
          <w:szCs w:val="20"/>
          <w:lang w:val="lv-LV"/>
        </w:rPr>
        <w:t>Uzņēmuma vadītāja vai pilnvarotās personas paraksts, tā atšifrējums</w:t>
      </w:r>
    </w:p>
    <w:p w:rsidR="00A70C7D" w:rsidRPr="00A70C7D" w:rsidRDefault="00A70C7D" w:rsidP="00A70C7D">
      <w:pPr>
        <w:widowControl w:val="0"/>
        <w:suppressAutoHyphens/>
        <w:jc w:val="both"/>
        <w:rPr>
          <w:rFonts w:eastAsia="Calibri Light"/>
          <w:szCs w:val="20"/>
          <w:lang w:val="lv-LV"/>
        </w:rPr>
      </w:pPr>
    </w:p>
    <w:p w:rsidR="00A70C7D" w:rsidRPr="00A70C7D" w:rsidRDefault="00A70C7D" w:rsidP="00A70C7D">
      <w:pPr>
        <w:widowControl w:val="0"/>
        <w:suppressAutoHyphens/>
        <w:ind w:firstLine="720"/>
        <w:jc w:val="both"/>
        <w:rPr>
          <w:rFonts w:eastAsia="Calibri Light"/>
          <w:szCs w:val="20"/>
          <w:lang w:val="lv-LV"/>
        </w:rPr>
      </w:pPr>
      <w:r w:rsidRPr="00A70C7D">
        <w:rPr>
          <w:rFonts w:eastAsia="Calibri Light"/>
          <w:szCs w:val="20"/>
          <w:lang w:val="lv-LV"/>
        </w:rPr>
        <w:t xml:space="preserve"> Z.v.</w:t>
      </w:r>
    </w:p>
    <w:p w:rsidR="00A70C7D" w:rsidRPr="00A70C7D" w:rsidRDefault="00A70C7D" w:rsidP="00A70C7D">
      <w:pPr>
        <w:widowControl w:val="0"/>
        <w:tabs>
          <w:tab w:val="left" w:pos="5880"/>
        </w:tabs>
        <w:suppressAutoHyphens/>
        <w:rPr>
          <w:rFonts w:eastAsia="Calibri Light"/>
          <w:szCs w:val="20"/>
          <w:lang w:val="lv-LV"/>
        </w:rPr>
      </w:pPr>
    </w:p>
    <w:p w:rsidR="00A70C7D" w:rsidRPr="00A70C7D" w:rsidRDefault="00A70C7D" w:rsidP="00A70C7D">
      <w:pPr>
        <w:widowControl w:val="0"/>
        <w:tabs>
          <w:tab w:val="left" w:pos="5880"/>
        </w:tabs>
        <w:suppressAutoHyphens/>
        <w:rPr>
          <w:rFonts w:eastAsia="Calibri Light"/>
          <w:szCs w:val="20"/>
          <w:lang w:val="lv-LV"/>
        </w:rPr>
      </w:pPr>
    </w:p>
    <w:p w:rsidR="00A70C7D" w:rsidRPr="00A70C7D" w:rsidRDefault="00A70C7D" w:rsidP="00A70C7D">
      <w:pPr>
        <w:widowControl w:val="0"/>
        <w:tabs>
          <w:tab w:val="left" w:pos="5880"/>
        </w:tabs>
        <w:suppressAutoHyphens/>
        <w:rPr>
          <w:rFonts w:eastAsia="Calibri Light"/>
          <w:szCs w:val="20"/>
          <w:lang w:val="lv-LV"/>
        </w:rPr>
      </w:pPr>
    </w:p>
    <w:p w:rsidR="00A70C7D" w:rsidRPr="00A70C7D" w:rsidRDefault="00A70C7D" w:rsidP="00A70C7D">
      <w:pPr>
        <w:widowControl w:val="0"/>
        <w:tabs>
          <w:tab w:val="left" w:pos="5880"/>
        </w:tabs>
        <w:suppressAutoHyphens/>
        <w:rPr>
          <w:rFonts w:eastAsia="Calibri Light"/>
          <w:szCs w:val="20"/>
          <w:lang w:val="lv-LV"/>
        </w:rPr>
      </w:pPr>
    </w:p>
    <w:p w:rsidR="00A70C7D" w:rsidRDefault="00A70C7D" w:rsidP="00A70C7D">
      <w:pPr>
        <w:widowControl w:val="0"/>
        <w:tabs>
          <w:tab w:val="left" w:pos="5880"/>
        </w:tabs>
        <w:suppressAutoHyphens/>
        <w:rPr>
          <w:rFonts w:eastAsia="Calibri Light"/>
          <w:szCs w:val="20"/>
          <w:lang w:val="lv-LV"/>
        </w:rPr>
      </w:pPr>
    </w:p>
    <w:p w:rsidR="00FA0027" w:rsidRDefault="00FA0027" w:rsidP="00A70C7D">
      <w:pPr>
        <w:widowControl w:val="0"/>
        <w:tabs>
          <w:tab w:val="left" w:pos="5880"/>
        </w:tabs>
        <w:suppressAutoHyphens/>
        <w:rPr>
          <w:rFonts w:eastAsia="Calibri Light"/>
          <w:szCs w:val="20"/>
          <w:lang w:val="lv-LV"/>
        </w:rPr>
      </w:pPr>
    </w:p>
    <w:p w:rsidR="00FA0027" w:rsidRDefault="00FA0027" w:rsidP="00A70C7D">
      <w:pPr>
        <w:widowControl w:val="0"/>
        <w:tabs>
          <w:tab w:val="left" w:pos="5880"/>
        </w:tabs>
        <w:suppressAutoHyphens/>
        <w:rPr>
          <w:rFonts w:eastAsia="Calibri Light"/>
          <w:szCs w:val="20"/>
          <w:lang w:val="lv-LV"/>
        </w:rPr>
      </w:pPr>
    </w:p>
    <w:p w:rsidR="00FA0027" w:rsidRDefault="00FA0027" w:rsidP="00A70C7D">
      <w:pPr>
        <w:widowControl w:val="0"/>
        <w:tabs>
          <w:tab w:val="left" w:pos="5880"/>
        </w:tabs>
        <w:suppressAutoHyphens/>
        <w:rPr>
          <w:rFonts w:eastAsia="Calibri Light"/>
          <w:szCs w:val="20"/>
          <w:lang w:val="lv-LV"/>
        </w:rPr>
      </w:pPr>
    </w:p>
    <w:p w:rsidR="00FA0027" w:rsidRPr="00A70C7D" w:rsidRDefault="00FA0027" w:rsidP="00A70C7D">
      <w:pPr>
        <w:widowControl w:val="0"/>
        <w:tabs>
          <w:tab w:val="left" w:pos="5880"/>
        </w:tabs>
        <w:suppressAutoHyphens/>
        <w:rPr>
          <w:rFonts w:eastAsia="Calibri Light"/>
          <w:szCs w:val="20"/>
          <w:lang w:val="lv-LV"/>
        </w:rPr>
      </w:pPr>
    </w:p>
    <w:p w:rsidR="00A70C7D" w:rsidRPr="00A70C7D" w:rsidRDefault="00A70C7D" w:rsidP="00A70C7D">
      <w:pPr>
        <w:widowControl w:val="0"/>
        <w:tabs>
          <w:tab w:val="left" w:pos="5880"/>
        </w:tabs>
        <w:suppressAutoHyphens/>
        <w:rPr>
          <w:rFonts w:eastAsia="Calibri Light"/>
          <w:szCs w:val="20"/>
          <w:lang w:val="lv-LV"/>
        </w:rPr>
      </w:pPr>
    </w:p>
    <w:p w:rsidR="00A70C7D" w:rsidRPr="00A70C7D" w:rsidRDefault="00A70C7D" w:rsidP="00A70C7D">
      <w:pPr>
        <w:widowControl w:val="0"/>
        <w:tabs>
          <w:tab w:val="left" w:pos="5880"/>
        </w:tabs>
        <w:suppressAutoHyphens/>
        <w:rPr>
          <w:rFonts w:eastAsia="Calibri Light"/>
          <w:szCs w:val="20"/>
          <w:lang w:val="lv-LV"/>
        </w:rPr>
      </w:pPr>
    </w:p>
    <w:p w:rsidR="00A70C7D" w:rsidRPr="00A70C7D" w:rsidRDefault="00A70C7D" w:rsidP="00A70C7D">
      <w:pPr>
        <w:widowControl w:val="0"/>
        <w:tabs>
          <w:tab w:val="left" w:pos="5880"/>
        </w:tabs>
        <w:suppressAutoHyphens/>
        <w:rPr>
          <w:rFonts w:eastAsia="Calibri Light"/>
          <w:szCs w:val="20"/>
          <w:lang w:val="lv-LV"/>
        </w:rPr>
      </w:pPr>
    </w:p>
    <w:p w:rsidR="00A70C7D" w:rsidRPr="00A70C7D" w:rsidRDefault="00A70C7D" w:rsidP="00A70C7D">
      <w:pPr>
        <w:widowControl w:val="0"/>
        <w:tabs>
          <w:tab w:val="left" w:pos="5880"/>
        </w:tabs>
        <w:suppressAutoHyphens/>
        <w:rPr>
          <w:rFonts w:eastAsia="Calibri Light"/>
          <w:szCs w:val="20"/>
          <w:lang w:val="lv-LV"/>
        </w:rPr>
      </w:pPr>
    </w:p>
    <w:p w:rsidR="00A70C7D" w:rsidRPr="00A70C7D" w:rsidRDefault="00A70C7D" w:rsidP="00A70C7D">
      <w:pPr>
        <w:widowControl w:val="0"/>
        <w:tabs>
          <w:tab w:val="left" w:pos="5880"/>
        </w:tabs>
        <w:suppressAutoHyphens/>
        <w:jc w:val="right"/>
        <w:rPr>
          <w:rFonts w:eastAsia="Calibri Light"/>
          <w:sz w:val="20"/>
          <w:szCs w:val="20"/>
          <w:lang w:val="lv-LV"/>
        </w:rPr>
      </w:pPr>
      <w:r w:rsidRPr="00A70C7D">
        <w:rPr>
          <w:rFonts w:eastAsia="Calibri Light"/>
          <w:szCs w:val="20"/>
          <w:lang w:val="lv-LV"/>
        </w:rPr>
        <w:tab/>
      </w:r>
      <w:r w:rsidRPr="00A70C7D">
        <w:rPr>
          <w:rFonts w:eastAsia="Calibri Light"/>
          <w:sz w:val="20"/>
          <w:szCs w:val="20"/>
          <w:lang w:val="lv-LV"/>
        </w:rPr>
        <w:t>2. pielikums</w:t>
      </w:r>
    </w:p>
    <w:p w:rsidR="00F11882" w:rsidRPr="00A70C7D" w:rsidRDefault="00F11882" w:rsidP="00F11882">
      <w:pPr>
        <w:widowControl w:val="0"/>
        <w:tabs>
          <w:tab w:val="left" w:pos="5880"/>
        </w:tabs>
        <w:suppressAutoHyphens/>
        <w:ind w:left="5880"/>
        <w:jc w:val="right"/>
        <w:rPr>
          <w:rFonts w:eastAsia="Calibri Light"/>
          <w:bCs/>
          <w:sz w:val="20"/>
          <w:szCs w:val="20"/>
          <w:lang w:val="lv-LV"/>
        </w:rPr>
      </w:pPr>
      <w:r>
        <w:rPr>
          <w:rFonts w:eastAsia="Calibri Light"/>
          <w:sz w:val="20"/>
          <w:szCs w:val="20"/>
          <w:lang w:val="lv-LV"/>
        </w:rPr>
        <w:t xml:space="preserve">Atklāta konkursa„Degvielas iegāde </w:t>
      </w:r>
      <w:r w:rsidR="0076580A">
        <w:rPr>
          <w:rFonts w:eastAsia="Calibri Light"/>
          <w:sz w:val="20"/>
          <w:szCs w:val="20"/>
          <w:lang w:val="lv-LV"/>
        </w:rPr>
        <w:t xml:space="preserve">Kārsavas </w:t>
      </w:r>
      <w:r>
        <w:rPr>
          <w:rFonts w:eastAsia="Calibri Light"/>
          <w:sz w:val="20"/>
          <w:szCs w:val="20"/>
          <w:lang w:val="lv-LV"/>
        </w:rPr>
        <w:t>novada pašvaldības vajadzībām</w:t>
      </w:r>
      <w:r w:rsidRPr="00A70C7D">
        <w:rPr>
          <w:rFonts w:eastAsia="Calibri Light"/>
          <w:sz w:val="20"/>
          <w:szCs w:val="20"/>
          <w:lang w:val="lv-LV"/>
        </w:rPr>
        <w:t>”  nolikumam</w:t>
      </w:r>
    </w:p>
    <w:p w:rsidR="00A70C7D" w:rsidRPr="00A70C7D" w:rsidRDefault="00A70C7D" w:rsidP="00A70C7D">
      <w:pPr>
        <w:widowControl w:val="0"/>
        <w:tabs>
          <w:tab w:val="left" w:pos="5880"/>
        </w:tabs>
        <w:suppressAutoHyphens/>
        <w:ind w:left="5880"/>
        <w:rPr>
          <w:rFonts w:eastAsia="Calibri Light"/>
          <w:bCs/>
          <w:sz w:val="20"/>
          <w:szCs w:val="20"/>
          <w:lang w:val="lv-LV"/>
        </w:rPr>
      </w:pPr>
    </w:p>
    <w:p w:rsidR="00A70C7D" w:rsidRPr="00A70C7D" w:rsidRDefault="00A70C7D" w:rsidP="00A70C7D">
      <w:pPr>
        <w:widowControl w:val="0"/>
        <w:tabs>
          <w:tab w:val="left" w:pos="7440"/>
        </w:tabs>
        <w:suppressAutoHyphens/>
        <w:jc w:val="right"/>
        <w:rPr>
          <w:rFonts w:eastAsia="Calibri Light"/>
          <w:b/>
          <w:caps/>
          <w:szCs w:val="20"/>
          <w:lang w:val="lv-LV"/>
        </w:rPr>
      </w:pPr>
    </w:p>
    <w:p w:rsidR="00A70C7D" w:rsidRPr="00A70C7D" w:rsidRDefault="00A70C7D" w:rsidP="00A70C7D">
      <w:pPr>
        <w:widowControl w:val="0"/>
        <w:tabs>
          <w:tab w:val="left" w:pos="6000"/>
        </w:tabs>
        <w:suppressAutoHyphens/>
        <w:jc w:val="center"/>
        <w:rPr>
          <w:rFonts w:eastAsia="Calibri Light"/>
          <w:b/>
          <w:caps/>
          <w:szCs w:val="20"/>
          <w:lang w:val="lv-LV"/>
        </w:rPr>
      </w:pPr>
      <w:r w:rsidRPr="00A70C7D">
        <w:rPr>
          <w:rFonts w:eastAsia="Calibri Light"/>
          <w:b/>
          <w:caps/>
          <w:szCs w:val="20"/>
          <w:lang w:val="lv-LV"/>
        </w:rPr>
        <w:t>Informācija par pretendentu</w:t>
      </w:r>
      <w:bookmarkEnd w:id="37"/>
    </w:p>
    <w:p w:rsidR="00F11882" w:rsidRPr="00A70C7D" w:rsidRDefault="00F11882" w:rsidP="00F11882">
      <w:pPr>
        <w:widowControl w:val="0"/>
        <w:suppressAutoHyphens/>
        <w:spacing w:before="120" w:after="120"/>
        <w:jc w:val="center"/>
        <w:rPr>
          <w:rFonts w:eastAsia="Calibri Light"/>
          <w:b/>
          <w:lang w:val="lv-LV"/>
        </w:rPr>
      </w:pPr>
      <w:bookmarkStart w:id="40" w:name="OLE_LINK4"/>
      <w:bookmarkStart w:id="41" w:name="OLE_LINK5"/>
      <w:bookmarkStart w:id="42" w:name="OLE_LINK21"/>
      <w:bookmarkStart w:id="43" w:name="OLE_LINK22"/>
      <w:r>
        <w:rPr>
          <w:rFonts w:eastAsia="Calibri Light"/>
          <w:b/>
          <w:lang w:val="lv-LV"/>
        </w:rPr>
        <w:t xml:space="preserve">Atklāts konkurss </w:t>
      </w:r>
      <w:r w:rsidRPr="00A70C7D">
        <w:rPr>
          <w:rFonts w:eastAsia="Calibri Light"/>
          <w:bCs/>
          <w:szCs w:val="20"/>
          <w:lang w:val="lv-LV"/>
        </w:rPr>
        <w:t>nosaukums</w:t>
      </w:r>
      <w:r w:rsidRPr="00A70C7D">
        <w:rPr>
          <w:rFonts w:eastAsia="Calibri Light"/>
          <w:bCs/>
          <w:lang w:val="lv-LV"/>
        </w:rPr>
        <w:t xml:space="preserve">: </w:t>
      </w:r>
      <w:r>
        <w:rPr>
          <w:rFonts w:eastAsia="Calibri Light"/>
          <w:b/>
          <w:lang w:val="lv-LV"/>
        </w:rPr>
        <w:t>“Degvielas iegāde</w:t>
      </w:r>
      <w:r w:rsidR="0076580A">
        <w:rPr>
          <w:rFonts w:eastAsia="Calibri Light"/>
          <w:b/>
          <w:lang w:val="lv-LV"/>
        </w:rPr>
        <w:t xml:space="preserve"> Kārsavas</w:t>
      </w:r>
      <w:r>
        <w:rPr>
          <w:rFonts w:eastAsia="Calibri Light"/>
          <w:b/>
          <w:lang w:val="lv-LV"/>
        </w:rPr>
        <w:t xml:space="preserve"> novada pašvaldības vajadzībām</w:t>
      </w:r>
      <w:r w:rsidRPr="00A70C7D">
        <w:rPr>
          <w:rFonts w:eastAsia="Calibri Light"/>
          <w:b/>
          <w:lang w:val="lv-LV"/>
        </w:rPr>
        <w:t>”</w:t>
      </w:r>
    </w:p>
    <w:p w:rsidR="00F11882" w:rsidRPr="00A70C7D" w:rsidRDefault="00F11882" w:rsidP="00F11882">
      <w:pPr>
        <w:widowControl w:val="0"/>
        <w:suppressAutoHyphens/>
        <w:spacing w:before="120" w:after="120" w:line="360" w:lineRule="auto"/>
        <w:jc w:val="center"/>
        <w:rPr>
          <w:rFonts w:eastAsia="Calibri Light"/>
          <w:bCs/>
          <w:szCs w:val="20"/>
          <w:lang w:val="lv-LV"/>
        </w:rPr>
      </w:pPr>
      <w:r w:rsidRPr="00A70C7D">
        <w:rPr>
          <w:rFonts w:eastAsia="Calibri Light"/>
          <w:bCs/>
          <w:szCs w:val="20"/>
          <w:lang w:val="lv-LV"/>
        </w:rPr>
        <w:t>(iepirkuma identifikācijas numurs KNP 2018</w:t>
      </w:r>
      <w:r w:rsidRPr="009F3B20">
        <w:rPr>
          <w:rFonts w:eastAsia="Calibri Light"/>
          <w:bCs/>
          <w:szCs w:val="20"/>
          <w:lang w:val="lv-LV"/>
        </w:rPr>
        <w:t>/</w:t>
      </w:r>
      <w:r>
        <w:rPr>
          <w:rFonts w:eastAsia="Calibri Light"/>
          <w:bCs/>
          <w:szCs w:val="20"/>
          <w:lang w:val="lv-LV"/>
        </w:rPr>
        <w:t>27</w:t>
      </w:r>
      <w:r w:rsidRPr="009F3B20">
        <w:rPr>
          <w:rFonts w:eastAsia="Calibri Light"/>
          <w:bCs/>
          <w:szCs w:val="20"/>
          <w:lang w:val="lv-LV"/>
        </w:rPr>
        <w:t>)</w:t>
      </w:r>
    </w:p>
    <w:p w:rsidR="00A70C7D" w:rsidRPr="00A70C7D" w:rsidRDefault="00A70C7D" w:rsidP="00A70C7D">
      <w:pPr>
        <w:widowControl w:val="0"/>
        <w:suppressAutoHyphens/>
        <w:jc w:val="center"/>
        <w:rPr>
          <w:rFonts w:eastAsia="Calibri Light"/>
          <w:bCs/>
          <w:szCs w:val="20"/>
          <w:lang w:val="lv-LV"/>
        </w:rPr>
      </w:pPr>
    </w:p>
    <w:tbl>
      <w:tblPr>
        <w:tblW w:w="921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269"/>
        <w:gridCol w:w="6379"/>
      </w:tblGrid>
      <w:tr w:rsidR="00A70C7D" w:rsidRPr="00A70C7D" w:rsidTr="000C7E64">
        <w:trPr>
          <w:cantSplit/>
        </w:trPr>
        <w:tc>
          <w:tcPr>
            <w:tcW w:w="567" w:type="dxa"/>
          </w:tcPr>
          <w:p w:rsidR="00A70C7D" w:rsidRPr="00A70C7D" w:rsidRDefault="00A70C7D" w:rsidP="000C7E64">
            <w:pPr>
              <w:jc w:val="both"/>
              <w:rPr>
                <w:b/>
              </w:rPr>
            </w:pPr>
            <w:r w:rsidRPr="00A70C7D">
              <w:rPr>
                <w:b/>
              </w:rPr>
              <w:t>1.</w:t>
            </w:r>
          </w:p>
        </w:tc>
        <w:tc>
          <w:tcPr>
            <w:tcW w:w="8648" w:type="dxa"/>
            <w:gridSpan w:val="2"/>
          </w:tcPr>
          <w:p w:rsidR="00A70C7D" w:rsidRPr="00A70C7D" w:rsidRDefault="00A70C7D" w:rsidP="000C7E64">
            <w:pPr>
              <w:jc w:val="both"/>
              <w:rPr>
                <w:b/>
              </w:rPr>
            </w:pPr>
            <w:r w:rsidRPr="00A70C7D">
              <w:rPr>
                <w:b/>
              </w:rPr>
              <w:t>Pretendenta nosaukums:</w:t>
            </w:r>
          </w:p>
        </w:tc>
      </w:tr>
      <w:tr w:rsidR="00A70C7D" w:rsidRPr="00A70C7D" w:rsidTr="000C7E64">
        <w:trPr>
          <w:cantSplit/>
          <w:trHeight w:val="410"/>
        </w:trPr>
        <w:tc>
          <w:tcPr>
            <w:tcW w:w="567" w:type="dxa"/>
          </w:tcPr>
          <w:p w:rsidR="00A70C7D" w:rsidRPr="00A70C7D" w:rsidRDefault="00A70C7D" w:rsidP="000C7E64">
            <w:pPr>
              <w:jc w:val="both"/>
              <w:rPr>
                <w:b/>
              </w:rPr>
            </w:pPr>
            <w:r w:rsidRPr="00A70C7D">
              <w:rPr>
                <w:b/>
              </w:rPr>
              <w:t>2.</w:t>
            </w:r>
          </w:p>
        </w:tc>
        <w:tc>
          <w:tcPr>
            <w:tcW w:w="8648" w:type="dxa"/>
            <w:gridSpan w:val="2"/>
          </w:tcPr>
          <w:p w:rsidR="00A70C7D" w:rsidRPr="00A70C7D" w:rsidRDefault="00A70C7D" w:rsidP="000C7E64">
            <w:pPr>
              <w:jc w:val="both"/>
              <w:rPr>
                <w:b/>
              </w:rPr>
            </w:pPr>
            <w:r w:rsidRPr="00A70C7D">
              <w:rPr>
                <w:b/>
              </w:rPr>
              <w:t>Adrese:</w:t>
            </w:r>
          </w:p>
        </w:tc>
      </w:tr>
      <w:tr w:rsidR="00A70C7D" w:rsidRPr="00A70C7D" w:rsidTr="000C7E64">
        <w:trPr>
          <w:cantSplit/>
        </w:trPr>
        <w:tc>
          <w:tcPr>
            <w:tcW w:w="567" w:type="dxa"/>
          </w:tcPr>
          <w:p w:rsidR="00A70C7D" w:rsidRPr="00A70C7D" w:rsidRDefault="00A70C7D" w:rsidP="000C7E64">
            <w:pPr>
              <w:jc w:val="both"/>
              <w:rPr>
                <w:b/>
              </w:rPr>
            </w:pPr>
            <w:r w:rsidRPr="00A70C7D">
              <w:rPr>
                <w:b/>
              </w:rPr>
              <w:t>3.</w:t>
            </w:r>
          </w:p>
        </w:tc>
        <w:tc>
          <w:tcPr>
            <w:tcW w:w="8648" w:type="dxa"/>
            <w:gridSpan w:val="2"/>
          </w:tcPr>
          <w:p w:rsidR="00A70C7D" w:rsidRPr="00A70C7D" w:rsidRDefault="00A70C7D" w:rsidP="000C7E64">
            <w:pPr>
              <w:jc w:val="both"/>
              <w:rPr>
                <w:b/>
              </w:rPr>
            </w:pPr>
            <w:r w:rsidRPr="00A70C7D">
              <w:rPr>
                <w:b/>
              </w:rPr>
              <w:t>Kontaktpersona :</w:t>
            </w:r>
          </w:p>
        </w:tc>
      </w:tr>
      <w:tr w:rsidR="00A70C7D" w:rsidRPr="00A70C7D" w:rsidTr="000C7E64">
        <w:trPr>
          <w:cantSplit/>
        </w:trPr>
        <w:tc>
          <w:tcPr>
            <w:tcW w:w="567" w:type="dxa"/>
          </w:tcPr>
          <w:p w:rsidR="00A70C7D" w:rsidRPr="00A70C7D" w:rsidRDefault="00A70C7D" w:rsidP="000C7E64">
            <w:pPr>
              <w:jc w:val="both"/>
              <w:rPr>
                <w:b/>
              </w:rPr>
            </w:pPr>
            <w:r w:rsidRPr="00A70C7D">
              <w:rPr>
                <w:b/>
              </w:rPr>
              <w:t>4.</w:t>
            </w:r>
          </w:p>
        </w:tc>
        <w:tc>
          <w:tcPr>
            <w:tcW w:w="8648" w:type="dxa"/>
            <w:gridSpan w:val="2"/>
          </w:tcPr>
          <w:p w:rsidR="00A70C7D" w:rsidRPr="00A70C7D" w:rsidRDefault="00A70C7D" w:rsidP="000C7E64">
            <w:pPr>
              <w:jc w:val="both"/>
              <w:rPr>
                <w:b/>
              </w:rPr>
            </w:pPr>
            <w:r w:rsidRPr="00A70C7D">
              <w:rPr>
                <w:b/>
              </w:rPr>
              <w:t>Telefons:</w:t>
            </w:r>
          </w:p>
        </w:tc>
      </w:tr>
      <w:tr w:rsidR="00A70C7D" w:rsidRPr="00A70C7D" w:rsidTr="000C7E64">
        <w:trPr>
          <w:cantSplit/>
        </w:trPr>
        <w:tc>
          <w:tcPr>
            <w:tcW w:w="567" w:type="dxa"/>
          </w:tcPr>
          <w:p w:rsidR="00A70C7D" w:rsidRPr="00A70C7D" w:rsidRDefault="00A70C7D" w:rsidP="000C7E64">
            <w:pPr>
              <w:jc w:val="both"/>
              <w:rPr>
                <w:b/>
              </w:rPr>
            </w:pPr>
            <w:r w:rsidRPr="00A70C7D">
              <w:rPr>
                <w:b/>
              </w:rPr>
              <w:t>5.</w:t>
            </w:r>
          </w:p>
        </w:tc>
        <w:tc>
          <w:tcPr>
            <w:tcW w:w="8648" w:type="dxa"/>
            <w:gridSpan w:val="2"/>
          </w:tcPr>
          <w:p w:rsidR="00A70C7D" w:rsidRPr="00A70C7D" w:rsidRDefault="00A70C7D" w:rsidP="000C7E64">
            <w:pPr>
              <w:jc w:val="both"/>
              <w:rPr>
                <w:b/>
              </w:rPr>
            </w:pPr>
            <w:r w:rsidRPr="00A70C7D">
              <w:rPr>
                <w:b/>
              </w:rPr>
              <w:t>Fax:</w:t>
            </w:r>
          </w:p>
        </w:tc>
      </w:tr>
      <w:tr w:rsidR="00A70C7D" w:rsidRPr="00A70C7D" w:rsidTr="000C7E64">
        <w:trPr>
          <w:cantSplit/>
        </w:trPr>
        <w:tc>
          <w:tcPr>
            <w:tcW w:w="567" w:type="dxa"/>
          </w:tcPr>
          <w:p w:rsidR="00A70C7D" w:rsidRPr="00A70C7D" w:rsidRDefault="00A70C7D" w:rsidP="000C7E64">
            <w:pPr>
              <w:jc w:val="both"/>
              <w:rPr>
                <w:b/>
              </w:rPr>
            </w:pPr>
            <w:r w:rsidRPr="00A70C7D">
              <w:rPr>
                <w:b/>
              </w:rPr>
              <w:t>6.</w:t>
            </w:r>
          </w:p>
        </w:tc>
        <w:tc>
          <w:tcPr>
            <w:tcW w:w="8648" w:type="dxa"/>
            <w:gridSpan w:val="2"/>
          </w:tcPr>
          <w:p w:rsidR="00A70C7D" w:rsidRPr="00A70C7D" w:rsidRDefault="00A70C7D" w:rsidP="000C7E64">
            <w:pPr>
              <w:jc w:val="both"/>
              <w:rPr>
                <w:b/>
              </w:rPr>
            </w:pPr>
            <w:r w:rsidRPr="00A70C7D">
              <w:rPr>
                <w:b/>
              </w:rPr>
              <w:t>E-mail:</w:t>
            </w:r>
          </w:p>
        </w:tc>
      </w:tr>
      <w:tr w:rsidR="00A70C7D" w:rsidRPr="00A70C7D" w:rsidTr="000C7E64">
        <w:trPr>
          <w:cantSplit/>
          <w:trHeight w:val="435"/>
        </w:trPr>
        <w:tc>
          <w:tcPr>
            <w:tcW w:w="567" w:type="dxa"/>
          </w:tcPr>
          <w:p w:rsidR="00A70C7D" w:rsidRPr="00A70C7D" w:rsidRDefault="00A70C7D" w:rsidP="000C7E64">
            <w:pPr>
              <w:jc w:val="both"/>
              <w:rPr>
                <w:b/>
              </w:rPr>
            </w:pPr>
            <w:r w:rsidRPr="00A70C7D">
              <w:rPr>
                <w:b/>
              </w:rPr>
              <w:t>7.</w:t>
            </w:r>
          </w:p>
        </w:tc>
        <w:tc>
          <w:tcPr>
            <w:tcW w:w="8648" w:type="dxa"/>
            <w:gridSpan w:val="2"/>
          </w:tcPr>
          <w:p w:rsidR="00A70C7D" w:rsidRPr="00A70C7D" w:rsidRDefault="00A70C7D" w:rsidP="000C7E64">
            <w:pPr>
              <w:jc w:val="both"/>
              <w:rPr>
                <w:b/>
              </w:rPr>
            </w:pPr>
            <w:r w:rsidRPr="00A70C7D">
              <w:rPr>
                <w:b/>
              </w:rPr>
              <w:t>Mājas lapas adrese:</w:t>
            </w:r>
          </w:p>
        </w:tc>
      </w:tr>
      <w:tr w:rsidR="00A70C7D" w:rsidRPr="00A70C7D" w:rsidTr="000C7E64">
        <w:trPr>
          <w:cantSplit/>
        </w:trPr>
        <w:tc>
          <w:tcPr>
            <w:tcW w:w="567" w:type="dxa"/>
          </w:tcPr>
          <w:p w:rsidR="00A70C7D" w:rsidRPr="00A70C7D" w:rsidRDefault="00A70C7D" w:rsidP="000C7E64">
            <w:pPr>
              <w:jc w:val="both"/>
              <w:rPr>
                <w:b/>
              </w:rPr>
            </w:pPr>
            <w:r w:rsidRPr="00A70C7D">
              <w:rPr>
                <w:b/>
              </w:rPr>
              <w:t>8.</w:t>
            </w:r>
          </w:p>
        </w:tc>
        <w:tc>
          <w:tcPr>
            <w:tcW w:w="8648" w:type="dxa"/>
            <w:gridSpan w:val="2"/>
          </w:tcPr>
          <w:p w:rsidR="00A70C7D" w:rsidRPr="00A70C7D" w:rsidRDefault="00A70C7D" w:rsidP="000C7E64">
            <w:pPr>
              <w:jc w:val="both"/>
              <w:rPr>
                <w:b/>
              </w:rPr>
            </w:pPr>
            <w:r w:rsidRPr="00A70C7D">
              <w:rPr>
                <w:b/>
              </w:rPr>
              <w:t>Reģistrācijas Nr.</w:t>
            </w:r>
          </w:p>
        </w:tc>
      </w:tr>
      <w:tr w:rsidR="00A70C7D" w:rsidRPr="00A70C7D" w:rsidTr="000C7E64">
        <w:trPr>
          <w:cantSplit/>
        </w:trPr>
        <w:tc>
          <w:tcPr>
            <w:tcW w:w="567" w:type="dxa"/>
          </w:tcPr>
          <w:p w:rsidR="00A70C7D" w:rsidRPr="00A70C7D" w:rsidRDefault="00A70C7D" w:rsidP="000C7E64">
            <w:pPr>
              <w:jc w:val="both"/>
              <w:rPr>
                <w:b/>
              </w:rPr>
            </w:pPr>
            <w:r w:rsidRPr="00A70C7D">
              <w:rPr>
                <w:b/>
              </w:rPr>
              <w:t>9.</w:t>
            </w:r>
          </w:p>
        </w:tc>
        <w:tc>
          <w:tcPr>
            <w:tcW w:w="8648" w:type="dxa"/>
            <w:gridSpan w:val="2"/>
          </w:tcPr>
          <w:p w:rsidR="00A70C7D" w:rsidRPr="00A70C7D" w:rsidRDefault="00A70C7D" w:rsidP="000C7E64">
            <w:pPr>
              <w:jc w:val="both"/>
              <w:rPr>
                <w:b/>
              </w:rPr>
            </w:pPr>
            <w:r w:rsidRPr="00A70C7D">
              <w:rPr>
                <w:b/>
              </w:rPr>
              <w:t>Reģistrācijas vieta:</w:t>
            </w:r>
          </w:p>
        </w:tc>
      </w:tr>
      <w:tr w:rsidR="00A70C7D" w:rsidRPr="00A70C7D" w:rsidTr="000C7E64">
        <w:trPr>
          <w:cantSplit/>
        </w:trPr>
        <w:tc>
          <w:tcPr>
            <w:tcW w:w="567" w:type="dxa"/>
          </w:tcPr>
          <w:p w:rsidR="00A70C7D" w:rsidRPr="00A70C7D" w:rsidRDefault="00A70C7D" w:rsidP="000C7E64">
            <w:pPr>
              <w:jc w:val="both"/>
              <w:rPr>
                <w:b/>
              </w:rPr>
            </w:pPr>
            <w:r w:rsidRPr="00A70C7D">
              <w:rPr>
                <w:b/>
              </w:rPr>
              <w:t>10.</w:t>
            </w:r>
          </w:p>
        </w:tc>
        <w:tc>
          <w:tcPr>
            <w:tcW w:w="8648" w:type="dxa"/>
            <w:gridSpan w:val="2"/>
          </w:tcPr>
          <w:p w:rsidR="00A70C7D" w:rsidRPr="00A70C7D" w:rsidRDefault="00A70C7D" w:rsidP="000C7E64">
            <w:pPr>
              <w:jc w:val="both"/>
              <w:rPr>
                <w:b/>
              </w:rPr>
            </w:pPr>
            <w:r w:rsidRPr="00A70C7D">
              <w:rPr>
                <w:b/>
              </w:rPr>
              <w:t>Reģistrācijas gads:</w:t>
            </w:r>
          </w:p>
        </w:tc>
      </w:tr>
      <w:tr w:rsidR="00A70C7D" w:rsidRPr="00A70C7D" w:rsidTr="000C7E64">
        <w:trPr>
          <w:cantSplit/>
          <w:trHeight w:val="423"/>
        </w:trPr>
        <w:tc>
          <w:tcPr>
            <w:tcW w:w="567" w:type="dxa"/>
          </w:tcPr>
          <w:p w:rsidR="00A70C7D" w:rsidRPr="00A70C7D" w:rsidRDefault="00A70C7D" w:rsidP="000C7E64">
            <w:pPr>
              <w:jc w:val="both"/>
              <w:rPr>
                <w:b/>
              </w:rPr>
            </w:pPr>
            <w:r w:rsidRPr="00A70C7D">
              <w:rPr>
                <w:b/>
              </w:rPr>
              <w:t>11.</w:t>
            </w:r>
          </w:p>
        </w:tc>
        <w:tc>
          <w:tcPr>
            <w:tcW w:w="8648" w:type="dxa"/>
            <w:gridSpan w:val="2"/>
            <w:vAlign w:val="center"/>
          </w:tcPr>
          <w:p w:rsidR="00A70C7D" w:rsidRPr="00A70C7D" w:rsidRDefault="00A70C7D" w:rsidP="000C7E64">
            <w:pPr>
              <w:rPr>
                <w:sz w:val="20"/>
                <w:szCs w:val="20"/>
              </w:rPr>
            </w:pPr>
            <w:r w:rsidRPr="00A70C7D">
              <w:rPr>
                <w:sz w:val="20"/>
                <w:szCs w:val="20"/>
              </w:rPr>
              <w:t xml:space="preserve">Mazā uzņēmuma statuss   </w:t>
            </w:r>
            <w:r w:rsidRPr="00A70C7D">
              <w:rPr>
                <w:color w:val="000000"/>
                <w:sz w:val="20"/>
                <w:szCs w:val="20"/>
              </w:rPr>
              <w:sym w:font="Calibri Light" w:char="F0A8"/>
            </w:r>
            <w:r w:rsidRPr="00A70C7D">
              <w:rPr>
                <w:sz w:val="20"/>
                <w:szCs w:val="20"/>
              </w:rPr>
              <w:t xml:space="preserve">                                                                  Vidējā uzņēmuma statuss </w:t>
            </w:r>
            <w:r w:rsidRPr="00A70C7D">
              <w:rPr>
                <w:color w:val="000000"/>
                <w:sz w:val="20"/>
                <w:szCs w:val="20"/>
              </w:rPr>
              <w:sym w:font="Calibri Light" w:char="F0A8"/>
            </w:r>
          </w:p>
          <w:p w:rsidR="00A70C7D" w:rsidRPr="00A70C7D" w:rsidRDefault="00A70C7D" w:rsidP="000C7E64">
            <w:pPr>
              <w:jc w:val="both"/>
              <w:rPr>
                <w:i/>
                <w:sz w:val="20"/>
                <w:szCs w:val="20"/>
              </w:rPr>
            </w:pPr>
            <w:r w:rsidRPr="00A70C7D">
              <w:rPr>
                <w:sz w:val="20"/>
                <w:szCs w:val="20"/>
              </w:rPr>
              <w:t xml:space="preserve">Atbilstoši Eiropas Komisijas 2008.gada regulas Nr.800/2008 1. pielikuma 2. pantam par </w:t>
            </w:r>
            <w:r w:rsidRPr="00A70C7D">
              <w:rPr>
                <w:b/>
                <w:sz w:val="20"/>
                <w:szCs w:val="20"/>
              </w:rPr>
              <w:t>mazo uzņēmumu</w:t>
            </w:r>
            <w:r w:rsidRPr="00A70C7D">
              <w:rPr>
                <w:sz w:val="20"/>
                <w:szCs w:val="20"/>
              </w:rPr>
              <w:t xml:space="preserve"> atzīstams uzņēmums, kurā nodarbinātas mazāk kā 50 personas un kura gada apgrozījums un/vai gada bilance kopā nepārsniedz 10 miljonus </w:t>
            </w:r>
            <w:r w:rsidRPr="00A70C7D">
              <w:rPr>
                <w:i/>
                <w:sz w:val="20"/>
                <w:szCs w:val="20"/>
              </w:rPr>
              <w:t>euro,</w:t>
            </w:r>
            <w:r w:rsidRPr="00A70C7D">
              <w:rPr>
                <w:sz w:val="20"/>
                <w:szCs w:val="20"/>
              </w:rPr>
              <w:t xml:space="preserve"> par </w:t>
            </w:r>
            <w:r w:rsidRPr="00A70C7D">
              <w:rPr>
                <w:b/>
                <w:sz w:val="20"/>
                <w:szCs w:val="20"/>
              </w:rPr>
              <w:t>vidējo uzņēmumu</w:t>
            </w:r>
            <w:r w:rsidRPr="00A70C7D">
              <w:rPr>
                <w:sz w:val="20"/>
                <w:szCs w:val="20"/>
              </w:rPr>
              <w:t xml:space="preserve"> atzīstams uzņēmums, kurā nodarbinātas mazāk nekā 250 personas un kura gada apgrozījums nepārsniedz 50 miljonus </w:t>
            </w:r>
            <w:r w:rsidRPr="00A70C7D">
              <w:rPr>
                <w:i/>
                <w:sz w:val="20"/>
                <w:szCs w:val="20"/>
              </w:rPr>
              <w:t>euro, un/vai</w:t>
            </w:r>
            <w:r w:rsidRPr="00A70C7D">
              <w:rPr>
                <w:sz w:val="20"/>
                <w:szCs w:val="20"/>
              </w:rPr>
              <w:t xml:space="preserve">, kura gada bilance kopā nepārsniedz 43 miljonus </w:t>
            </w:r>
            <w:r w:rsidRPr="00A70C7D">
              <w:rPr>
                <w:i/>
                <w:sz w:val="20"/>
                <w:szCs w:val="20"/>
              </w:rPr>
              <w:t>euro.</w:t>
            </w:r>
          </w:p>
        </w:tc>
      </w:tr>
      <w:tr w:rsidR="00A70C7D" w:rsidRPr="00A70C7D" w:rsidTr="000C7E64">
        <w:trPr>
          <w:cantSplit/>
        </w:trPr>
        <w:tc>
          <w:tcPr>
            <w:tcW w:w="567" w:type="dxa"/>
          </w:tcPr>
          <w:p w:rsidR="00A70C7D" w:rsidRPr="00A70C7D" w:rsidRDefault="00A70C7D" w:rsidP="000C7E64">
            <w:pPr>
              <w:jc w:val="both"/>
              <w:rPr>
                <w:b/>
              </w:rPr>
            </w:pPr>
            <w:r w:rsidRPr="00A70C7D">
              <w:rPr>
                <w:b/>
              </w:rPr>
              <w:t>12.</w:t>
            </w:r>
          </w:p>
        </w:tc>
        <w:tc>
          <w:tcPr>
            <w:tcW w:w="8648" w:type="dxa"/>
            <w:gridSpan w:val="2"/>
          </w:tcPr>
          <w:p w:rsidR="00A70C7D" w:rsidRPr="00A70C7D" w:rsidRDefault="00A70C7D" w:rsidP="000C7E64">
            <w:pPr>
              <w:jc w:val="both"/>
              <w:rPr>
                <w:b/>
              </w:rPr>
            </w:pPr>
            <w:r w:rsidRPr="00A70C7D">
              <w:rPr>
                <w:b/>
              </w:rPr>
              <w:t>Finanšu rekvizīti:</w:t>
            </w:r>
          </w:p>
        </w:tc>
      </w:tr>
      <w:tr w:rsidR="00A70C7D" w:rsidRPr="00A70C7D" w:rsidTr="000C7E64">
        <w:tblPrEx>
          <w:tblCellMar>
            <w:left w:w="108" w:type="dxa"/>
            <w:right w:w="108" w:type="dxa"/>
          </w:tblCellMar>
        </w:tblPrEx>
        <w:tc>
          <w:tcPr>
            <w:tcW w:w="2836" w:type="dxa"/>
            <w:gridSpan w:val="2"/>
          </w:tcPr>
          <w:p w:rsidR="00A70C7D" w:rsidRPr="00A70C7D" w:rsidRDefault="00A70C7D" w:rsidP="000C7E64">
            <w:pPr>
              <w:jc w:val="both"/>
              <w:rPr>
                <w:b/>
              </w:rPr>
            </w:pPr>
            <w:r w:rsidRPr="00A70C7D">
              <w:rPr>
                <w:b/>
              </w:rPr>
              <w:t>Bankas nosaukums:</w:t>
            </w:r>
          </w:p>
        </w:tc>
        <w:tc>
          <w:tcPr>
            <w:tcW w:w="6379" w:type="dxa"/>
          </w:tcPr>
          <w:p w:rsidR="00A70C7D" w:rsidRPr="00A70C7D" w:rsidRDefault="00A70C7D" w:rsidP="000C7E64">
            <w:pPr>
              <w:jc w:val="both"/>
              <w:rPr>
                <w:b/>
              </w:rPr>
            </w:pPr>
          </w:p>
        </w:tc>
      </w:tr>
      <w:tr w:rsidR="00A70C7D" w:rsidRPr="00A70C7D" w:rsidTr="000C7E64">
        <w:tblPrEx>
          <w:tblCellMar>
            <w:left w:w="108" w:type="dxa"/>
            <w:right w:w="108" w:type="dxa"/>
          </w:tblCellMar>
        </w:tblPrEx>
        <w:tc>
          <w:tcPr>
            <w:tcW w:w="2836" w:type="dxa"/>
            <w:gridSpan w:val="2"/>
          </w:tcPr>
          <w:p w:rsidR="00A70C7D" w:rsidRPr="00A70C7D" w:rsidRDefault="00A70C7D" w:rsidP="000C7E64">
            <w:pPr>
              <w:rPr>
                <w:sz w:val="20"/>
                <w:szCs w:val="20"/>
              </w:rPr>
            </w:pPr>
            <w:r w:rsidRPr="00A70C7D">
              <w:rPr>
                <w:sz w:val="20"/>
                <w:szCs w:val="20"/>
              </w:rPr>
              <w:t>Bankas adrese (tai skaitā pilsēta, valsts, pasta indekss):</w:t>
            </w:r>
          </w:p>
        </w:tc>
        <w:tc>
          <w:tcPr>
            <w:tcW w:w="6379" w:type="dxa"/>
          </w:tcPr>
          <w:p w:rsidR="00A70C7D" w:rsidRPr="00A70C7D" w:rsidRDefault="00A70C7D" w:rsidP="000C7E64">
            <w:pPr>
              <w:jc w:val="both"/>
              <w:rPr>
                <w:b/>
              </w:rPr>
            </w:pPr>
          </w:p>
        </w:tc>
      </w:tr>
      <w:tr w:rsidR="00A70C7D" w:rsidRPr="00A70C7D" w:rsidTr="000C7E64">
        <w:tblPrEx>
          <w:tblCellMar>
            <w:left w:w="108" w:type="dxa"/>
            <w:right w:w="108" w:type="dxa"/>
          </w:tblCellMar>
        </w:tblPrEx>
        <w:tc>
          <w:tcPr>
            <w:tcW w:w="2836" w:type="dxa"/>
            <w:gridSpan w:val="2"/>
          </w:tcPr>
          <w:p w:rsidR="00A70C7D" w:rsidRPr="00A70C7D" w:rsidRDefault="00A70C7D" w:rsidP="000C7E64">
            <w:pPr>
              <w:jc w:val="both"/>
              <w:rPr>
                <w:b/>
              </w:rPr>
            </w:pPr>
            <w:r w:rsidRPr="00A70C7D">
              <w:rPr>
                <w:b/>
              </w:rPr>
              <w:t>Bankas kods:</w:t>
            </w:r>
          </w:p>
        </w:tc>
        <w:tc>
          <w:tcPr>
            <w:tcW w:w="6379" w:type="dxa"/>
          </w:tcPr>
          <w:p w:rsidR="00A70C7D" w:rsidRPr="00A70C7D" w:rsidRDefault="00A70C7D" w:rsidP="000C7E64">
            <w:pPr>
              <w:jc w:val="both"/>
              <w:rPr>
                <w:b/>
              </w:rPr>
            </w:pPr>
          </w:p>
        </w:tc>
      </w:tr>
      <w:tr w:rsidR="00A70C7D" w:rsidRPr="00A70C7D" w:rsidTr="000C7E64">
        <w:tblPrEx>
          <w:tblCellMar>
            <w:left w:w="108" w:type="dxa"/>
            <w:right w:w="108" w:type="dxa"/>
          </w:tblCellMar>
        </w:tblPrEx>
        <w:tc>
          <w:tcPr>
            <w:tcW w:w="2836" w:type="dxa"/>
            <w:gridSpan w:val="2"/>
          </w:tcPr>
          <w:p w:rsidR="00A70C7D" w:rsidRPr="00A70C7D" w:rsidRDefault="00A70C7D" w:rsidP="000C7E64">
            <w:pPr>
              <w:jc w:val="both"/>
              <w:rPr>
                <w:b/>
              </w:rPr>
            </w:pPr>
            <w:r w:rsidRPr="00A70C7D">
              <w:rPr>
                <w:b/>
              </w:rPr>
              <w:t>Konta numurs:</w:t>
            </w:r>
          </w:p>
        </w:tc>
        <w:tc>
          <w:tcPr>
            <w:tcW w:w="6379" w:type="dxa"/>
          </w:tcPr>
          <w:p w:rsidR="00A70C7D" w:rsidRPr="00A70C7D" w:rsidRDefault="00A70C7D" w:rsidP="000C7E64">
            <w:pPr>
              <w:jc w:val="both"/>
              <w:rPr>
                <w:b/>
              </w:rPr>
            </w:pPr>
          </w:p>
        </w:tc>
      </w:tr>
      <w:bookmarkEnd w:id="40"/>
      <w:bookmarkEnd w:id="41"/>
    </w:tbl>
    <w:p w:rsidR="00A70C7D" w:rsidRPr="00A70C7D" w:rsidRDefault="00A70C7D" w:rsidP="00A70C7D">
      <w:pPr>
        <w:widowControl w:val="0"/>
        <w:suppressAutoHyphens/>
        <w:rPr>
          <w:rFonts w:eastAsia="Calibri Light"/>
          <w:szCs w:val="20"/>
          <w:lang w:val="lv-LV"/>
        </w:rPr>
      </w:pPr>
    </w:p>
    <w:p w:rsidR="00A70C7D" w:rsidRPr="00A70C7D" w:rsidRDefault="00A70C7D" w:rsidP="00A70C7D">
      <w:pPr>
        <w:widowControl w:val="0"/>
        <w:suppressAutoHyphens/>
        <w:rPr>
          <w:rFonts w:eastAsia="Calibri Light"/>
          <w:szCs w:val="20"/>
          <w:lang w:val="lv-LV"/>
        </w:rPr>
      </w:pPr>
    </w:p>
    <w:bookmarkEnd w:id="42"/>
    <w:bookmarkEnd w:id="43"/>
    <w:p w:rsidR="00A70C7D" w:rsidRPr="00A70C7D" w:rsidRDefault="00A70C7D" w:rsidP="00A70C7D">
      <w:pPr>
        <w:widowControl w:val="0"/>
        <w:pBdr>
          <w:bottom w:val="single" w:sz="12" w:space="1" w:color="auto"/>
        </w:pBdr>
        <w:suppressAutoHyphens/>
        <w:jc w:val="both"/>
        <w:rPr>
          <w:rFonts w:eastAsia="Calibri Light"/>
          <w:szCs w:val="20"/>
          <w:lang w:val="lv-LV"/>
        </w:rPr>
      </w:pPr>
      <w:r w:rsidRPr="00A70C7D">
        <w:rPr>
          <w:rFonts w:eastAsia="Calibri Light"/>
          <w:szCs w:val="20"/>
          <w:lang w:val="lv-LV"/>
        </w:rPr>
        <w:t xml:space="preserve">                                    Z.v.</w:t>
      </w:r>
    </w:p>
    <w:p w:rsidR="00A70C7D" w:rsidRPr="00A70C7D" w:rsidRDefault="00A70C7D" w:rsidP="00A70C7D">
      <w:pPr>
        <w:widowControl w:val="0"/>
        <w:suppressAutoHyphens/>
        <w:jc w:val="center"/>
        <w:rPr>
          <w:rFonts w:eastAsia="Calibri Light"/>
          <w:sz w:val="20"/>
          <w:szCs w:val="20"/>
          <w:lang w:val="lv-LV"/>
        </w:rPr>
      </w:pPr>
      <w:r w:rsidRPr="00A70C7D">
        <w:rPr>
          <w:rFonts w:eastAsia="Calibri Light"/>
          <w:sz w:val="20"/>
          <w:szCs w:val="20"/>
          <w:lang w:val="lv-LV"/>
        </w:rPr>
        <w:t>Uzņēmuma vadītāja vai pilnvarotās personas paraksts, tā atšifrējums</w:t>
      </w:r>
    </w:p>
    <w:p w:rsidR="00A70C7D" w:rsidRPr="00A70C7D" w:rsidRDefault="00A70C7D" w:rsidP="00A70C7D">
      <w:pPr>
        <w:widowControl w:val="0"/>
        <w:tabs>
          <w:tab w:val="left" w:pos="5880"/>
        </w:tabs>
        <w:suppressAutoHyphens/>
        <w:jc w:val="right"/>
        <w:rPr>
          <w:rFonts w:eastAsia="Calibri Light"/>
          <w:szCs w:val="20"/>
          <w:lang w:val="lv-LV"/>
        </w:rPr>
      </w:pPr>
      <w:r w:rsidRPr="00A70C7D">
        <w:rPr>
          <w:rFonts w:eastAsia="Calibri Light"/>
          <w:szCs w:val="20"/>
          <w:lang w:val="lv-LV"/>
        </w:rPr>
        <w:tab/>
      </w:r>
    </w:p>
    <w:p w:rsidR="00A70C7D" w:rsidRDefault="00A70C7D" w:rsidP="00A70C7D">
      <w:pPr>
        <w:widowControl w:val="0"/>
        <w:tabs>
          <w:tab w:val="left" w:pos="5880"/>
        </w:tabs>
        <w:suppressAutoHyphens/>
        <w:jc w:val="right"/>
        <w:rPr>
          <w:rFonts w:eastAsia="Calibri Light"/>
          <w:sz w:val="20"/>
          <w:szCs w:val="20"/>
          <w:lang w:val="lv-LV"/>
        </w:rPr>
      </w:pPr>
    </w:p>
    <w:p w:rsidR="00FA0027" w:rsidRDefault="00FA0027" w:rsidP="00A70C7D">
      <w:pPr>
        <w:widowControl w:val="0"/>
        <w:tabs>
          <w:tab w:val="left" w:pos="5880"/>
        </w:tabs>
        <w:suppressAutoHyphens/>
        <w:jc w:val="right"/>
        <w:rPr>
          <w:rFonts w:eastAsia="Calibri Light"/>
          <w:sz w:val="20"/>
          <w:szCs w:val="20"/>
          <w:lang w:val="lv-LV"/>
        </w:rPr>
      </w:pPr>
    </w:p>
    <w:p w:rsidR="00FA0027" w:rsidRDefault="00FA0027" w:rsidP="00A70C7D">
      <w:pPr>
        <w:widowControl w:val="0"/>
        <w:tabs>
          <w:tab w:val="left" w:pos="5880"/>
        </w:tabs>
        <w:suppressAutoHyphens/>
        <w:jc w:val="right"/>
        <w:rPr>
          <w:rFonts w:eastAsia="Calibri Light"/>
          <w:sz w:val="20"/>
          <w:szCs w:val="20"/>
          <w:lang w:val="lv-LV"/>
        </w:rPr>
      </w:pPr>
    </w:p>
    <w:p w:rsidR="00FA0027" w:rsidRDefault="00FA0027" w:rsidP="00A70C7D">
      <w:pPr>
        <w:widowControl w:val="0"/>
        <w:tabs>
          <w:tab w:val="left" w:pos="5880"/>
        </w:tabs>
        <w:suppressAutoHyphens/>
        <w:jc w:val="right"/>
        <w:rPr>
          <w:rFonts w:eastAsia="Calibri Light"/>
          <w:sz w:val="20"/>
          <w:szCs w:val="20"/>
          <w:lang w:val="lv-LV"/>
        </w:rPr>
      </w:pPr>
    </w:p>
    <w:p w:rsidR="00FA0027" w:rsidRDefault="00FA0027" w:rsidP="00A70C7D">
      <w:pPr>
        <w:widowControl w:val="0"/>
        <w:tabs>
          <w:tab w:val="left" w:pos="5880"/>
        </w:tabs>
        <w:suppressAutoHyphens/>
        <w:jc w:val="right"/>
        <w:rPr>
          <w:rFonts w:eastAsia="Calibri Light"/>
          <w:sz w:val="20"/>
          <w:szCs w:val="20"/>
          <w:lang w:val="lv-LV"/>
        </w:rPr>
      </w:pPr>
    </w:p>
    <w:p w:rsidR="00FA0027" w:rsidRDefault="00FA0027" w:rsidP="00A70C7D">
      <w:pPr>
        <w:widowControl w:val="0"/>
        <w:tabs>
          <w:tab w:val="left" w:pos="5880"/>
        </w:tabs>
        <w:suppressAutoHyphens/>
        <w:jc w:val="right"/>
        <w:rPr>
          <w:rFonts w:eastAsia="Calibri Light"/>
          <w:sz w:val="20"/>
          <w:szCs w:val="20"/>
          <w:lang w:val="lv-LV"/>
        </w:rPr>
      </w:pPr>
    </w:p>
    <w:p w:rsidR="00FA0027" w:rsidRDefault="00FA0027" w:rsidP="00A70C7D">
      <w:pPr>
        <w:widowControl w:val="0"/>
        <w:tabs>
          <w:tab w:val="left" w:pos="5880"/>
        </w:tabs>
        <w:suppressAutoHyphens/>
        <w:jc w:val="right"/>
        <w:rPr>
          <w:rFonts w:eastAsia="Calibri Light"/>
          <w:sz w:val="20"/>
          <w:szCs w:val="20"/>
          <w:lang w:val="lv-LV"/>
        </w:rPr>
      </w:pPr>
    </w:p>
    <w:p w:rsidR="00FA0027" w:rsidRDefault="00FA0027" w:rsidP="00A70C7D">
      <w:pPr>
        <w:widowControl w:val="0"/>
        <w:tabs>
          <w:tab w:val="left" w:pos="5880"/>
        </w:tabs>
        <w:suppressAutoHyphens/>
        <w:jc w:val="right"/>
        <w:rPr>
          <w:rFonts w:eastAsia="Calibri Light"/>
          <w:sz w:val="20"/>
          <w:szCs w:val="20"/>
          <w:lang w:val="lv-LV"/>
        </w:rPr>
      </w:pPr>
    </w:p>
    <w:p w:rsidR="00FA0027" w:rsidRDefault="00FA0027" w:rsidP="00A70C7D">
      <w:pPr>
        <w:widowControl w:val="0"/>
        <w:tabs>
          <w:tab w:val="left" w:pos="5880"/>
        </w:tabs>
        <w:suppressAutoHyphens/>
        <w:jc w:val="right"/>
        <w:rPr>
          <w:rFonts w:eastAsia="Calibri Light"/>
          <w:sz w:val="20"/>
          <w:szCs w:val="20"/>
          <w:lang w:val="lv-LV"/>
        </w:rPr>
      </w:pPr>
    </w:p>
    <w:p w:rsidR="00FA0027" w:rsidRDefault="00FA0027" w:rsidP="00A70C7D">
      <w:pPr>
        <w:widowControl w:val="0"/>
        <w:tabs>
          <w:tab w:val="left" w:pos="5880"/>
        </w:tabs>
        <w:suppressAutoHyphens/>
        <w:jc w:val="right"/>
        <w:rPr>
          <w:rFonts w:eastAsia="Calibri Light"/>
          <w:sz w:val="20"/>
          <w:szCs w:val="20"/>
          <w:lang w:val="lv-LV"/>
        </w:rPr>
      </w:pPr>
    </w:p>
    <w:p w:rsidR="00FA0027" w:rsidRDefault="00FA0027" w:rsidP="00A70C7D">
      <w:pPr>
        <w:widowControl w:val="0"/>
        <w:tabs>
          <w:tab w:val="left" w:pos="5880"/>
        </w:tabs>
        <w:suppressAutoHyphens/>
        <w:jc w:val="right"/>
        <w:rPr>
          <w:rFonts w:eastAsia="Calibri Light"/>
          <w:sz w:val="20"/>
          <w:szCs w:val="20"/>
          <w:lang w:val="lv-LV"/>
        </w:rPr>
      </w:pPr>
    </w:p>
    <w:p w:rsidR="00FA0027" w:rsidRDefault="00FA0027" w:rsidP="00A70C7D">
      <w:pPr>
        <w:widowControl w:val="0"/>
        <w:tabs>
          <w:tab w:val="left" w:pos="5880"/>
        </w:tabs>
        <w:suppressAutoHyphens/>
        <w:jc w:val="right"/>
        <w:rPr>
          <w:rFonts w:eastAsia="Calibri Light"/>
          <w:sz w:val="20"/>
          <w:szCs w:val="20"/>
          <w:lang w:val="lv-LV"/>
        </w:rPr>
      </w:pPr>
    </w:p>
    <w:p w:rsidR="00FA0027" w:rsidRDefault="00FA0027" w:rsidP="00A70C7D">
      <w:pPr>
        <w:widowControl w:val="0"/>
        <w:tabs>
          <w:tab w:val="left" w:pos="5880"/>
        </w:tabs>
        <w:suppressAutoHyphens/>
        <w:jc w:val="right"/>
        <w:rPr>
          <w:rFonts w:eastAsia="Calibri Light"/>
          <w:sz w:val="20"/>
          <w:szCs w:val="20"/>
          <w:lang w:val="lv-LV"/>
        </w:rPr>
      </w:pPr>
    </w:p>
    <w:p w:rsidR="0057362D" w:rsidRPr="00DA3C27" w:rsidRDefault="0057362D" w:rsidP="00F00FFD">
      <w:pPr>
        <w:widowControl w:val="0"/>
        <w:tabs>
          <w:tab w:val="left" w:pos="5812"/>
        </w:tabs>
        <w:suppressAutoHyphens/>
        <w:rPr>
          <w:rFonts w:ascii="Cambria" w:hAnsi="Cambria"/>
          <w:bCs/>
          <w:iCs/>
          <w:sz w:val="18"/>
          <w:szCs w:val="18"/>
          <w:lang w:val="lv-LV"/>
        </w:rPr>
      </w:pPr>
    </w:p>
    <w:p w:rsidR="0057362D" w:rsidRPr="00194428" w:rsidRDefault="0057362D" w:rsidP="0057362D">
      <w:pPr>
        <w:tabs>
          <w:tab w:val="left" w:pos="5812"/>
        </w:tabs>
        <w:jc w:val="right"/>
        <w:rPr>
          <w:sz w:val="20"/>
          <w:lang w:val="lv-LV"/>
        </w:rPr>
      </w:pPr>
      <w:r w:rsidRPr="00194428">
        <w:rPr>
          <w:sz w:val="20"/>
          <w:lang w:val="lv-LV"/>
        </w:rPr>
        <w:lastRenderedPageBreak/>
        <w:t>3. pielikums</w:t>
      </w:r>
    </w:p>
    <w:p w:rsidR="00F11882" w:rsidRPr="00A70C7D" w:rsidRDefault="0057362D" w:rsidP="00F11882">
      <w:pPr>
        <w:widowControl w:val="0"/>
        <w:tabs>
          <w:tab w:val="left" w:pos="5880"/>
        </w:tabs>
        <w:suppressAutoHyphens/>
        <w:ind w:left="5880"/>
        <w:jc w:val="right"/>
        <w:rPr>
          <w:rFonts w:eastAsia="Calibri Light"/>
          <w:bCs/>
          <w:sz w:val="20"/>
          <w:szCs w:val="20"/>
          <w:lang w:val="lv-LV"/>
        </w:rPr>
      </w:pPr>
      <w:r w:rsidRPr="00194428">
        <w:rPr>
          <w:sz w:val="20"/>
          <w:lang w:val="lv-LV"/>
        </w:rPr>
        <w:tab/>
      </w:r>
      <w:r w:rsidRPr="00194428">
        <w:rPr>
          <w:sz w:val="20"/>
          <w:lang w:val="lv-LV"/>
        </w:rPr>
        <w:tab/>
      </w:r>
      <w:r w:rsidRPr="00194428">
        <w:rPr>
          <w:sz w:val="20"/>
          <w:lang w:val="lv-LV"/>
        </w:rPr>
        <w:tab/>
      </w:r>
      <w:r w:rsidRPr="00194428">
        <w:rPr>
          <w:sz w:val="20"/>
          <w:lang w:val="lv-LV"/>
        </w:rPr>
        <w:tab/>
      </w:r>
      <w:r w:rsidRPr="00194428">
        <w:rPr>
          <w:sz w:val="20"/>
          <w:lang w:val="lv-LV"/>
        </w:rPr>
        <w:tab/>
      </w:r>
      <w:r w:rsidRPr="00194428">
        <w:rPr>
          <w:sz w:val="20"/>
          <w:lang w:val="lv-LV"/>
        </w:rPr>
        <w:tab/>
      </w:r>
      <w:r w:rsidRPr="00194428">
        <w:rPr>
          <w:sz w:val="20"/>
          <w:lang w:val="lv-LV"/>
        </w:rPr>
        <w:tab/>
      </w:r>
      <w:r w:rsidR="00F11882">
        <w:rPr>
          <w:rFonts w:eastAsia="Calibri Light"/>
          <w:sz w:val="20"/>
          <w:szCs w:val="20"/>
          <w:lang w:val="lv-LV"/>
        </w:rPr>
        <w:t>Atklāta konkursa„Degvielas iegāde</w:t>
      </w:r>
      <w:r w:rsidR="0076580A">
        <w:rPr>
          <w:rFonts w:eastAsia="Calibri Light"/>
          <w:sz w:val="20"/>
          <w:szCs w:val="20"/>
          <w:lang w:val="lv-LV"/>
        </w:rPr>
        <w:t xml:space="preserve"> Kārsavas </w:t>
      </w:r>
      <w:r w:rsidR="00F11882">
        <w:rPr>
          <w:rFonts w:eastAsia="Calibri Light"/>
          <w:sz w:val="20"/>
          <w:szCs w:val="20"/>
          <w:lang w:val="lv-LV"/>
        </w:rPr>
        <w:t xml:space="preserve"> novada pašvaldības vajadzībām</w:t>
      </w:r>
      <w:r w:rsidR="00F11882" w:rsidRPr="00A70C7D">
        <w:rPr>
          <w:rFonts w:eastAsia="Calibri Light"/>
          <w:sz w:val="20"/>
          <w:szCs w:val="20"/>
          <w:lang w:val="lv-LV"/>
        </w:rPr>
        <w:t>”  nolikumam</w:t>
      </w:r>
    </w:p>
    <w:p w:rsidR="0057362D" w:rsidRPr="00194428" w:rsidRDefault="0057362D" w:rsidP="0057362D">
      <w:pPr>
        <w:jc w:val="right"/>
        <w:rPr>
          <w:sz w:val="20"/>
          <w:lang w:val="lv-LV"/>
        </w:rPr>
      </w:pPr>
    </w:p>
    <w:p w:rsidR="0057362D" w:rsidRPr="00194428" w:rsidRDefault="0057362D" w:rsidP="0057362D">
      <w:pPr>
        <w:tabs>
          <w:tab w:val="num" w:pos="5529"/>
          <w:tab w:val="left" w:pos="5812"/>
        </w:tabs>
        <w:rPr>
          <w:sz w:val="20"/>
          <w:lang w:val="lv-LV"/>
        </w:rPr>
      </w:pPr>
    </w:p>
    <w:p w:rsidR="00F11882" w:rsidRPr="00A70C7D" w:rsidRDefault="00F11882" w:rsidP="00F11882">
      <w:pPr>
        <w:widowControl w:val="0"/>
        <w:suppressAutoHyphens/>
        <w:spacing w:before="120" w:after="120"/>
        <w:jc w:val="center"/>
        <w:rPr>
          <w:rFonts w:eastAsia="Calibri Light"/>
          <w:b/>
          <w:lang w:val="lv-LV"/>
        </w:rPr>
      </w:pPr>
      <w:r>
        <w:rPr>
          <w:rFonts w:eastAsia="Calibri Light"/>
          <w:b/>
          <w:lang w:val="lv-LV"/>
        </w:rPr>
        <w:t xml:space="preserve">Atklāts konkurss </w:t>
      </w:r>
      <w:r w:rsidRPr="00A70C7D">
        <w:rPr>
          <w:rFonts w:eastAsia="Calibri Light"/>
          <w:bCs/>
          <w:szCs w:val="20"/>
          <w:lang w:val="lv-LV"/>
        </w:rPr>
        <w:t>nosaukums</w:t>
      </w:r>
      <w:r w:rsidRPr="00A70C7D">
        <w:rPr>
          <w:rFonts w:eastAsia="Calibri Light"/>
          <w:bCs/>
          <w:lang w:val="lv-LV"/>
        </w:rPr>
        <w:t xml:space="preserve">: </w:t>
      </w:r>
      <w:r>
        <w:rPr>
          <w:rFonts w:eastAsia="Calibri Light"/>
          <w:b/>
          <w:lang w:val="lv-LV"/>
        </w:rPr>
        <w:t xml:space="preserve">“Degvielas iegāde </w:t>
      </w:r>
      <w:r w:rsidR="0076580A">
        <w:rPr>
          <w:rFonts w:eastAsia="Calibri Light"/>
          <w:b/>
          <w:lang w:val="lv-LV"/>
        </w:rPr>
        <w:t xml:space="preserve">Kārsavas </w:t>
      </w:r>
      <w:r>
        <w:rPr>
          <w:rFonts w:eastAsia="Calibri Light"/>
          <w:b/>
          <w:lang w:val="lv-LV"/>
        </w:rPr>
        <w:t>novada pašvaldības vajadzībām</w:t>
      </w:r>
      <w:r w:rsidRPr="00A70C7D">
        <w:rPr>
          <w:rFonts w:eastAsia="Calibri Light"/>
          <w:b/>
          <w:lang w:val="lv-LV"/>
        </w:rPr>
        <w:t>”</w:t>
      </w:r>
    </w:p>
    <w:p w:rsidR="00F11882" w:rsidRPr="00A70C7D" w:rsidRDefault="00F11882" w:rsidP="00F11882">
      <w:pPr>
        <w:widowControl w:val="0"/>
        <w:suppressAutoHyphens/>
        <w:spacing w:before="120" w:after="120" w:line="360" w:lineRule="auto"/>
        <w:jc w:val="center"/>
        <w:rPr>
          <w:rFonts w:eastAsia="Calibri Light"/>
          <w:bCs/>
          <w:szCs w:val="20"/>
          <w:lang w:val="lv-LV"/>
        </w:rPr>
      </w:pPr>
      <w:r w:rsidRPr="00A70C7D">
        <w:rPr>
          <w:rFonts w:eastAsia="Calibri Light"/>
          <w:bCs/>
          <w:szCs w:val="20"/>
          <w:lang w:val="lv-LV"/>
        </w:rPr>
        <w:t>(iepirkuma identifikācijas numurs KNP 2018</w:t>
      </w:r>
      <w:r w:rsidRPr="009F3B20">
        <w:rPr>
          <w:rFonts w:eastAsia="Calibri Light"/>
          <w:bCs/>
          <w:szCs w:val="20"/>
          <w:lang w:val="lv-LV"/>
        </w:rPr>
        <w:t>/</w:t>
      </w:r>
      <w:r>
        <w:rPr>
          <w:rFonts w:eastAsia="Calibri Light"/>
          <w:bCs/>
          <w:szCs w:val="20"/>
          <w:lang w:val="lv-LV"/>
        </w:rPr>
        <w:t>27</w:t>
      </w:r>
      <w:r w:rsidRPr="009F3B20">
        <w:rPr>
          <w:rFonts w:eastAsia="Calibri Light"/>
          <w:bCs/>
          <w:szCs w:val="20"/>
          <w:lang w:val="lv-LV"/>
        </w:rPr>
        <w:t>)</w:t>
      </w:r>
    </w:p>
    <w:p w:rsidR="0057362D" w:rsidRPr="006E67F0" w:rsidRDefault="0057362D" w:rsidP="00F11882">
      <w:pPr>
        <w:spacing w:before="120" w:after="120"/>
        <w:jc w:val="center"/>
        <w:rPr>
          <w:b/>
        </w:rPr>
      </w:pPr>
    </w:p>
    <w:p w:rsidR="0057362D" w:rsidRPr="006E67F0" w:rsidRDefault="0057362D" w:rsidP="0057362D">
      <w:pPr>
        <w:spacing w:before="20" w:after="20"/>
        <w:jc w:val="center"/>
        <w:rPr>
          <w:b/>
        </w:rPr>
      </w:pPr>
      <w:r w:rsidRPr="006E67F0">
        <w:rPr>
          <w:b/>
        </w:rPr>
        <w:t>TEHNISKĀ SPECIFIKĀCIJA</w:t>
      </w:r>
    </w:p>
    <w:p w:rsidR="00030E8B" w:rsidRDefault="00030E8B" w:rsidP="00030E8B">
      <w:pPr>
        <w:tabs>
          <w:tab w:val="left" w:pos="319"/>
        </w:tabs>
        <w:spacing w:before="120" w:after="120"/>
        <w:rPr>
          <w:bCs/>
          <w:sz w:val="22"/>
          <w:szCs w:val="22"/>
        </w:rPr>
      </w:pPr>
    </w:p>
    <w:p w:rsidR="00030E8B" w:rsidRPr="00F00FFD" w:rsidRDefault="00030E8B" w:rsidP="00F00FFD">
      <w:pPr>
        <w:tabs>
          <w:tab w:val="left" w:pos="319"/>
        </w:tabs>
        <w:spacing w:before="120" w:after="120"/>
        <w:jc w:val="both"/>
      </w:pPr>
      <w:r>
        <w:t xml:space="preserve">Iepirkuma priekšmets ir degvielas </w:t>
      </w:r>
      <w:r w:rsidRPr="00290831">
        <w:t>iegāde Kār</w:t>
      </w:r>
      <w:r>
        <w:t xml:space="preserve">savas novada pašvaldības </w:t>
      </w:r>
      <w:r w:rsidR="00F00FFD">
        <w:t xml:space="preserve"> vajadzībām</w:t>
      </w:r>
    </w:p>
    <w:p w:rsidR="00030E8B" w:rsidRPr="00C817C5" w:rsidRDefault="00030E8B" w:rsidP="00030E8B">
      <w:pPr>
        <w:jc w:val="center"/>
        <w:rPr>
          <w:sz w:val="22"/>
          <w:szCs w:val="22"/>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4"/>
        <w:gridCol w:w="4763"/>
        <w:gridCol w:w="4197"/>
      </w:tblGrid>
      <w:tr w:rsidR="00030E8B" w:rsidRPr="00C817C5" w:rsidTr="00385FA3">
        <w:trPr>
          <w:trHeight w:val="241"/>
        </w:trPr>
        <w:tc>
          <w:tcPr>
            <w:tcW w:w="884" w:type="dxa"/>
          </w:tcPr>
          <w:p w:rsidR="00030E8B" w:rsidRPr="00E21588" w:rsidRDefault="00030E8B" w:rsidP="00385FA3">
            <w:pPr>
              <w:jc w:val="both"/>
            </w:pPr>
            <w:r w:rsidRPr="00E21588">
              <w:rPr>
                <w:sz w:val="22"/>
                <w:szCs w:val="22"/>
              </w:rPr>
              <w:t>Nr.p.k.</w:t>
            </w:r>
          </w:p>
        </w:tc>
        <w:tc>
          <w:tcPr>
            <w:tcW w:w="4763" w:type="dxa"/>
          </w:tcPr>
          <w:p w:rsidR="00030E8B" w:rsidRPr="00E21588" w:rsidRDefault="00030E8B" w:rsidP="00385FA3">
            <w:pPr>
              <w:jc w:val="both"/>
            </w:pPr>
            <w:r w:rsidRPr="00E21588">
              <w:rPr>
                <w:sz w:val="22"/>
                <w:szCs w:val="22"/>
              </w:rPr>
              <w:t>Parametrs</w:t>
            </w:r>
          </w:p>
        </w:tc>
        <w:tc>
          <w:tcPr>
            <w:tcW w:w="4197" w:type="dxa"/>
          </w:tcPr>
          <w:p w:rsidR="00030E8B" w:rsidRPr="00E21588" w:rsidRDefault="00030E8B" w:rsidP="00385FA3">
            <w:pPr>
              <w:jc w:val="both"/>
            </w:pPr>
            <w:r w:rsidRPr="00E21588">
              <w:rPr>
                <w:sz w:val="22"/>
                <w:szCs w:val="22"/>
              </w:rPr>
              <w:t>Minimālās prasības</w:t>
            </w:r>
          </w:p>
        </w:tc>
      </w:tr>
      <w:tr w:rsidR="00030E8B" w:rsidRPr="00C817C5" w:rsidTr="00385FA3">
        <w:trPr>
          <w:trHeight w:val="511"/>
        </w:trPr>
        <w:tc>
          <w:tcPr>
            <w:tcW w:w="884" w:type="dxa"/>
          </w:tcPr>
          <w:p w:rsidR="00030E8B" w:rsidRPr="00E21588" w:rsidRDefault="00030E8B" w:rsidP="00385FA3">
            <w:pPr>
              <w:jc w:val="both"/>
            </w:pPr>
            <w:r w:rsidRPr="00E21588">
              <w:rPr>
                <w:sz w:val="22"/>
                <w:szCs w:val="22"/>
              </w:rPr>
              <w:t>1.</w:t>
            </w:r>
          </w:p>
        </w:tc>
        <w:tc>
          <w:tcPr>
            <w:tcW w:w="4763" w:type="dxa"/>
          </w:tcPr>
          <w:p w:rsidR="00030E8B" w:rsidRPr="00465B79" w:rsidRDefault="00030E8B" w:rsidP="00385FA3">
            <w:r w:rsidRPr="00465B79">
              <w:rPr>
                <w:sz w:val="22"/>
                <w:szCs w:val="22"/>
              </w:rPr>
              <w:t xml:space="preserve">Iespēja iegādāties degvielu degvielas uzpildes stacijās </w:t>
            </w:r>
          </w:p>
        </w:tc>
        <w:tc>
          <w:tcPr>
            <w:tcW w:w="4197" w:type="dxa"/>
          </w:tcPr>
          <w:p w:rsidR="00030E8B" w:rsidRPr="00465B79" w:rsidRDefault="00030E8B" w:rsidP="00385FA3">
            <w:r w:rsidRPr="00465B79">
              <w:rPr>
                <w:sz w:val="22"/>
                <w:szCs w:val="22"/>
              </w:rPr>
              <w:t>Katru dienu 24 stundas</w:t>
            </w:r>
          </w:p>
        </w:tc>
      </w:tr>
      <w:tr w:rsidR="00030E8B" w:rsidRPr="00C817C5" w:rsidTr="00385FA3">
        <w:trPr>
          <w:trHeight w:val="752"/>
        </w:trPr>
        <w:tc>
          <w:tcPr>
            <w:tcW w:w="884" w:type="dxa"/>
          </w:tcPr>
          <w:p w:rsidR="00030E8B" w:rsidRPr="00E21588" w:rsidRDefault="00030E8B" w:rsidP="00385FA3">
            <w:pPr>
              <w:jc w:val="both"/>
            </w:pPr>
            <w:r w:rsidRPr="00E21588">
              <w:rPr>
                <w:sz w:val="22"/>
                <w:szCs w:val="22"/>
              </w:rPr>
              <w:t>2.</w:t>
            </w:r>
          </w:p>
        </w:tc>
        <w:tc>
          <w:tcPr>
            <w:tcW w:w="4763" w:type="dxa"/>
          </w:tcPr>
          <w:p w:rsidR="00030E8B" w:rsidRPr="00465B79" w:rsidRDefault="00030E8B" w:rsidP="00385FA3">
            <w:r w:rsidRPr="00465B79">
              <w:rPr>
                <w:sz w:val="22"/>
                <w:szCs w:val="22"/>
              </w:rPr>
              <w:t>Iespēja norēķināties par precēm: bezskaidras naudas norēķins ar pēcapmaksu</w:t>
            </w:r>
          </w:p>
        </w:tc>
        <w:tc>
          <w:tcPr>
            <w:tcW w:w="4197" w:type="dxa"/>
          </w:tcPr>
          <w:p w:rsidR="00030E8B" w:rsidRPr="00465B79" w:rsidRDefault="00030E8B" w:rsidP="00385FA3">
            <w:r w:rsidRPr="00465B79">
              <w:rPr>
                <w:sz w:val="22"/>
                <w:szCs w:val="22"/>
              </w:rPr>
              <w:t>Jānodrošina</w:t>
            </w:r>
          </w:p>
        </w:tc>
      </w:tr>
      <w:tr w:rsidR="00030E8B" w:rsidRPr="00465B79" w:rsidTr="00385FA3">
        <w:trPr>
          <w:trHeight w:val="496"/>
        </w:trPr>
        <w:tc>
          <w:tcPr>
            <w:tcW w:w="884" w:type="dxa"/>
            <w:tcBorders>
              <w:bottom w:val="single" w:sz="4" w:space="0" w:color="auto"/>
            </w:tcBorders>
          </w:tcPr>
          <w:p w:rsidR="00030E8B" w:rsidRPr="00E21588" w:rsidRDefault="00030E8B" w:rsidP="00385FA3">
            <w:pPr>
              <w:jc w:val="both"/>
            </w:pPr>
            <w:r w:rsidRPr="00E21588">
              <w:rPr>
                <w:sz w:val="22"/>
                <w:szCs w:val="22"/>
              </w:rPr>
              <w:t>3.</w:t>
            </w:r>
          </w:p>
        </w:tc>
        <w:tc>
          <w:tcPr>
            <w:tcW w:w="4763" w:type="dxa"/>
          </w:tcPr>
          <w:p w:rsidR="00030E8B" w:rsidRPr="00465B79" w:rsidRDefault="00030E8B" w:rsidP="00385FA3">
            <w:r w:rsidRPr="00465B79">
              <w:rPr>
                <w:sz w:val="22"/>
                <w:szCs w:val="22"/>
              </w:rPr>
              <w:t xml:space="preserve">Degvielas kredītkaršu izgatavošana uz Pasūtītāja vārda par saviem līdzekļiem </w:t>
            </w:r>
          </w:p>
        </w:tc>
        <w:tc>
          <w:tcPr>
            <w:tcW w:w="4197" w:type="dxa"/>
          </w:tcPr>
          <w:p w:rsidR="00465B79" w:rsidRPr="00465B79" w:rsidRDefault="00030E8B" w:rsidP="00465B79">
            <w:pPr>
              <w:pStyle w:val="WW-Default"/>
              <w:rPr>
                <w:sz w:val="22"/>
                <w:szCs w:val="22"/>
              </w:rPr>
            </w:pPr>
            <w:r w:rsidRPr="00465B79">
              <w:rPr>
                <w:sz w:val="22"/>
                <w:szCs w:val="22"/>
              </w:rPr>
              <w:t>Jānodrošina</w:t>
            </w:r>
            <w:r w:rsidR="00465B79" w:rsidRPr="00465B79">
              <w:rPr>
                <w:sz w:val="22"/>
                <w:szCs w:val="22"/>
              </w:rPr>
              <w:t xml:space="preserve">. Piedāvājumā </w:t>
            </w:r>
            <w:r w:rsidR="00465B79" w:rsidRPr="00465B79">
              <w:rPr>
                <w:iCs/>
                <w:sz w:val="22"/>
                <w:szCs w:val="22"/>
              </w:rPr>
              <w:t xml:space="preserve">norādīt degvielas kredītkaršu saņemšanas kārtību un izmantošanas nosacījumus </w:t>
            </w:r>
          </w:p>
          <w:p w:rsidR="00030E8B" w:rsidRPr="00465B79" w:rsidRDefault="00030E8B" w:rsidP="00385FA3">
            <w:pPr>
              <w:rPr>
                <w:lang w:val="lv-LV"/>
              </w:rPr>
            </w:pPr>
          </w:p>
        </w:tc>
      </w:tr>
      <w:tr w:rsidR="00030E8B" w:rsidRPr="008851D6" w:rsidTr="00385FA3">
        <w:trPr>
          <w:trHeight w:val="496"/>
        </w:trPr>
        <w:tc>
          <w:tcPr>
            <w:tcW w:w="884" w:type="dxa"/>
            <w:tcBorders>
              <w:bottom w:val="single" w:sz="4" w:space="0" w:color="auto"/>
            </w:tcBorders>
          </w:tcPr>
          <w:p w:rsidR="00030E8B" w:rsidRPr="00E21588" w:rsidRDefault="00030E8B" w:rsidP="00385FA3">
            <w:pPr>
              <w:jc w:val="both"/>
            </w:pPr>
            <w:r w:rsidRPr="00E21588">
              <w:rPr>
                <w:sz w:val="22"/>
                <w:szCs w:val="22"/>
              </w:rPr>
              <w:t>4.</w:t>
            </w:r>
          </w:p>
        </w:tc>
        <w:tc>
          <w:tcPr>
            <w:tcW w:w="4763" w:type="dxa"/>
          </w:tcPr>
          <w:p w:rsidR="00030E8B" w:rsidRPr="00465B79" w:rsidRDefault="00030E8B" w:rsidP="00385FA3">
            <w:r w:rsidRPr="00465B79">
              <w:rPr>
                <w:sz w:val="22"/>
                <w:szCs w:val="22"/>
              </w:rPr>
              <w:t>Degvielas uzpildes vietas</w:t>
            </w:r>
          </w:p>
        </w:tc>
        <w:tc>
          <w:tcPr>
            <w:tcW w:w="4197" w:type="dxa"/>
          </w:tcPr>
          <w:p w:rsidR="00030E8B" w:rsidRPr="0054758A" w:rsidRDefault="008641C1" w:rsidP="007959E0">
            <w:pPr>
              <w:rPr>
                <w:color w:val="FF0000"/>
                <w:lang w:val="lv-LV"/>
              </w:rPr>
            </w:pPr>
            <w:r w:rsidRPr="00465B79">
              <w:rPr>
                <w:color w:val="FF0000"/>
                <w:sz w:val="22"/>
                <w:szCs w:val="22"/>
                <w:lang w:val="lv-LV"/>
              </w:rPr>
              <w:t xml:space="preserve">Degvielas uzpildes staciju atrašanas vietas: </w:t>
            </w:r>
            <w:r w:rsidR="00030E8B" w:rsidRPr="00465B79">
              <w:rPr>
                <w:color w:val="FF0000"/>
                <w:sz w:val="22"/>
                <w:szCs w:val="22"/>
                <w:lang w:val="lv-LV"/>
              </w:rPr>
              <w:t>Kārsavas novada</w:t>
            </w:r>
            <w:r w:rsidRPr="00465B79">
              <w:rPr>
                <w:color w:val="FF0000"/>
                <w:sz w:val="22"/>
                <w:szCs w:val="22"/>
                <w:lang w:val="lv-LV"/>
              </w:rPr>
              <w:t xml:space="preserve"> teritorijā, Ludzā, </w:t>
            </w:r>
            <w:r w:rsidR="00030E8B" w:rsidRPr="00465B79">
              <w:rPr>
                <w:color w:val="FF0000"/>
                <w:sz w:val="22"/>
                <w:szCs w:val="22"/>
                <w:lang w:val="lv-LV"/>
              </w:rPr>
              <w:t>Rēzeknē, Daugavpilī</w:t>
            </w:r>
            <w:r w:rsidR="007959E0" w:rsidRPr="00465B79">
              <w:rPr>
                <w:color w:val="FF0000"/>
                <w:sz w:val="22"/>
                <w:szCs w:val="22"/>
                <w:lang w:val="lv-LV"/>
              </w:rPr>
              <w:t>, Jēkabpilī, Koknesē, Rīgā</w:t>
            </w:r>
            <w:r w:rsidR="00465B79" w:rsidRPr="00465B79">
              <w:rPr>
                <w:color w:val="FF0000"/>
                <w:sz w:val="22"/>
                <w:szCs w:val="22"/>
                <w:lang w:val="lv-LV"/>
              </w:rPr>
              <w:t xml:space="preserve">. </w:t>
            </w:r>
            <w:r w:rsidR="00465B79" w:rsidRPr="0054758A">
              <w:rPr>
                <w:color w:val="FF0000"/>
                <w:sz w:val="22"/>
                <w:szCs w:val="22"/>
                <w:lang w:val="lv-LV"/>
              </w:rPr>
              <w:t xml:space="preserve">Degvielas uzpildes stacijām jābūt visos Latvijas reģionos. </w:t>
            </w:r>
          </w:p>
          <w:p w:rsidR="008641C1" w:rsidRPr="0054758A" w:rsidRDefault="008641C1" w:rsidP="007959E0">
            <w:pPr>
              <w:rPr>
                <w:color w:val="FF0000"/>
                <w:lang w:val="lv-LV"/>
              </w:rPr>
            </w:pPr>
            <w:r w:rsidRPr="0054758A">
              <w:rPr>
                <w:sz w:val="22"/>
                <w:szCs w:val="22"/>
                <w:lang w:val="lv-LV"/>
              </w:rPr>
              <w:t>Pie diegvielas uzpildes stacijām  nav apgrūtināta piebraukšana, ir sakārtota infrastruktūra</w:t>
            </w:r>
          </w:p>
        </w:tc>
      </w:tr>
      <w:tr w:rsidR="00030E8B" w:rsidRPr="00C817C5" w:rsidTr="00385FA3">
        <w:trPr>
          <w:trHeight w:val="1263"/>
        </w:trPr>
        <w:tc>
          <w:tcPr>
            <w:tcW w:w="884" w:type="dxa"/>
          </w:tcPr>
          <w:p w:rsidR="00030E8B" w:rsidRPr="00E21588" w:rsidRDefault="00030E8B" w:rsidP="00385FA3">
            <w:pPr>
              <w:jc w:val="both"/>
            </w:pPr>
            <w:r w:rsidRPr="00E21588">
              <w:rPr>
                <w:sz w:val="22"/>
                <w:szCs w:val="22"/>
              </w:rPr>
              <w:t>5.</w:t>
            </w:r>
          </w:p>
        </w:tc>
        <w:tc>
          <w:tcPr>
            <w:tcW w:w="4763" w:type="dxa"/>
          </w:tcPr>
          <w:p w:rsidR="00030E8B" w:rsidRPr="00465B79" w:rsidRDefault="00030E8B" w:rsidP="00385FA3">
            <w:r w:rsidRPr="00465B79">
              <w:rPr>
                <w:sz w:val="22"/>
                <w:szCs w:val="22"/>
              </w:rPr>
              <w:t>Dīzeļdegviela ziemas  periodu(no 01.novembra līdz 31.martam saskaņā ar LR MK 26.09.2000. noteikumu Nr.332 ,,Noteikumi par benzīna un dīzeļdegvielas atbilstības novērtēšanu” 9.punkta 9.1.apakšpunktu)</w:t>
            </w:r>
          </w:p>
        </w:tc>
        <w:tc>
          <w:tcPr>
            <w:tcW w:w="4197" w:type="dxa"/>
          </w:tcPr>
          <w:p w:rsidR="00030E8B" w:rsidRPr="00465B79" w:rsidRDefault="00030E8B" w:rsidP="00385FA3">
            <w:r w:rsidRPr="00465B79">
              <w:rPr>
                <w:sz w:val="22"/>
                <w:szCs w:val="22"/>
              </w:rPr>
              <w:t>Dīzeļdegvielas kvalitātei jāatbilst LR MK 26.09.2000. noteikumu Nr.332 ,,Noteikumi par benzīna un dīzeļdegvielas atbilstības novērtēšanu” 9.punktā minētajām  prasībām</w:t>
            </w:r>
          </w:p>
        </w:tc>
      </w:tr>
      <w:tr w:rsidR="00030E8B" w:rsidRPr="00C817C5" w:rsidTr="00385FA3">
        <w:trPr>
          <w:trHeight w:val="1263"/>
        </w:trPr>
        <w:tc>
          <w:tcPr>
            <w:tcW w:w="884" w:type="dxa"/>
          </w:tcPr>
          <w:p w:rsidR="00030E8B" w:rsidRPr="00E21588" w:rsidRDefault="00030E8B" w:rsidP="00385FA3">
            <w:pPr>
              <w:jc w:val="both"/>
            </w:pPr>
            <w:r w:rsidRPr="00E21588">
              <w:rPr>
                <w:sz w:val="22"/>
                <w:szCs w:val="22"/>
              </w:rPr>
              <w:t>6.</w:t>
            </w:r>
          </w:p>
        </w:tc>
        <w:tc>
          <w:tcPr>
            <w:tcW w:w="4763" w:type="dxa"/>
          </w:tcPr>
          <w:p w:rsidR="00030E8B" w:rsidRPr="00465B79" w:rsidRDefault="00030E8B" w:rsidP="00385FA3">
            <w:pPr>
              <w:rPr>
                <w:bCs/>
              </w:rPr>
            </w:pPr>
            <w:r w:rsidRPr="00465B79">
              <w:rPr>
                <w:sz w:val="22"/>
                <w:szCs w:val="22"/>
              </w:rPr>
              <w:t xml:space="preserve">Benzīna marka </w:t>
            </w:r>
            <w:r w:rsidRPr="00465B79">
              <w:rPr>
                <w:bCs/>
                <w:sz w:val="22"/>
                <w:szCs w:val="22"/>
              </w:rPr>
              <w:t>95E kvalitātes atbilstība</w:t>
            </w:r>
          </w:p>
          <w:p w:rsidR="00030E8B" w:rsidRPr="00465B79" w:rsidRDefault="00030E8B" w:rsidP="00385FA3">
            <w:pPr>
              <w:rPr>
                <w:bCs/>
              </w:rPr>
            </w:pPr>
          </w:p>
          <w:p w:rsidR="00385FA3" w:rsidRPr="00465B79" w:rsidRDefault="00385FA3" w:rsidP="00385FA3">
            <w:pPr>
              <w:rPr>
                <w:bCs/>
              </w:rPr>
            </w:pPr>
          </w:p>
          <w:p w:rsidR="00030E8B" w:rsidRPr="00465B79" w:rsidRDefault="00030E8B" w:rsidP="00385FA3">
            <w:r w:rsidRPr="00465B79">
              <w:rPr>
                <w:bCs/>
                <w:sz w:val="22"/>
                <w:szCs w:val="22"/>
              </w:rPr>
              <w:t>Dīzeļdegvielas kvalitātes atbilstība</w:t>
            </w:r>
          </w:p>
        </w:tc>
        <w:tc>
          <w:tcPr>
            <w:tcW w:w="4197" w:type="dxa"/>
          </w:tcPr>
          <w:p w:rsidR="00385FA3" w:rsidRPr="00465B79" w:rsidRDefault="00385FA3" w:rsidP="00385FA3">
            <w:pPr>
              <w:pStyle w:val="ListParagraph"/>
              <w:numPr>
                <w:ilvl w:val="0"/>
                <w:numId w:val="0"/>
              </w:numPr>
              <w:suppressAutoHyphens/>
              <w:autoSpaceDE w:val="0"/>
              <w:spacing w:after="0"/>
              <w:ind w:left="284"/>
              <w:contextualSpacing w:val="0"/>
              <w:jc w:val="both"/>
            </w:pPr>
            <w:r w:rsidRPr="00465B79">
              <w:rPr>
                <w:rFonts w:ascii="Times New Roman" w:hAnsi="Times New Roman"/>
                <w:color w:val="000000"/>
                <w:sz w:val="22"/>
                <w:szCs w:val="22"/>
              </w:rPr>
              <w:t>LVS EN 228:2013 “Autodegvielas. Bezsvina benzīns. Prasības un testēšanas metodes”;</w:t>
            </w:r>
          </w:p>
          <w:p w:rsidR="00385FA3" w:rsidRPr="00465B79" w:rsidRDefault="00385FA3" w:rsidP="00385FA3">
            <w:pPr>
              <w:pStyle w:val="ListParagraph"/>
              <w:numPr>
                <w:ilvl w:val="0"/>
                <w:numId w:val="0"/>
              </w:numPr>
              <w:suppressAutoHyphens/>
              <w:autoSpaceDE w:val="0"/>
              <w:spacing w:after="0"/>
              <w:ind w:left="284"/>
              <w:contextualSpacing w:val="0"/>
              <w:jc w:val="both"/>
            </w:pPr>
            <w:r w:rsidRPr="00465B79">
              <w:rPr>
                <w:rFonts w:ascii="Times New Roman" w:hAnsi="Times New Roman"/>
                <w:color w:val="000000"/>
                <w:sz w:val="22"/>
                <w:szCs w:val="22"/>
              </w:rPr>
              <w:t>LVS EN 590:2014 “Autodegvielas. Dīzeļdegviela. Prasības un testēšanas metodes”;</w:t>
            </w:r>
          </w:p>
          <w:p w:rsidR="00030E8B" w:rsidRPr="00465B79" w:rsidRDefault="00030E8B" w:rsidP="00385FA3"/>
        </w:tc>
      </w:tr>
      <w:tr w:rsidR="00030E8B" w:rsidRPr="00C817C5" w:rsidTr="00385FA3">
        <w:trPr>
          <w:trHeight w:val="1263"/>
        </w:trPr>
        <w:tc>
          <w:tcPr>
            <w:tcW w:w="884" w:type="dxa"/>
          </w:tcPr>
          <w:p w:rsidR="00030E8B" w:rsidRPr="00E21588" w:rsidRDefault="00030E8B" w:rsidP="00385FA3">
            <w:pPr>
              <w:jc w:val="both"/>
            </w:pPr>
            <w:r w:rsidRPr="00E21588">
              <w:rPr>
                <w:sz w:val="22"/>
                <w:szCs w:val="22"/>
              </w:rPr>
              <w:t>7.</w:t>
            </w:r>
          </w:p>
        </w:tc>
        <w:tc>
          <w:tcPr>
            <w:tcW w:w="4763" w:type="dxa"/>
          </w:tcPr>
          <w:p w:rsidR="00030E8B" w:rsidRPr="00465B79" w:rsidRDefault="00030E8B" w:rsidP="00385FA3">
            <w:r w:rsidRPr="00465B79">
              <w:rPr>
                <w:sz w:val="22"/>
                <w:szCs w:val="22"/>
              </w:rPr>
              <w:t>Daudzums:</w:t>
            </w:r>
          </w:p>
          <w:p w:rsidR="00030E8B" w:rsidRPr="00465B79" w:rsidRDefault="00030E8B" w:rsidP="00385FA3"/>
          <w:p w:rsidR="00030E8B" w:rsidRPr="00465B79" w:rsidRDefault="00030E8B" w:rsidP="00385FA3">
            <w:r w:rsidRPr="00465B79">
              <w:rPr>
                <w:sz w:val="22"/>
                <w:szCs w:val="22"/>
              </w:rPr>
              <w:t>Benzīns 95E</w:t>
            </w:r>
          </w:p>
          <w:p w:rsidR="00030E8B" w:rsidRPr="00465B79" w:rsidRDefault="00030E8B" w:rsidP="00385FA3"/>
          <w:p w:rsidR="00030E8B" w:rsidRPr="00465B79" w:rsidRDefault="00030E8B" w:rsidP="00385FA3">
            <w:r w:rsidRPr="00465B79">
              <w:rPr>
                <w:sz w:val="22"/>
                <w:szCs w:val="22"/>
              </w:rPr>
              <w:t>Dīzeļdegviela</w:t>
            </w:r>
          </w:p>
        </w:tc>
        <w:tc>
          <w:tcPr>
            <w:tcW w:w="4197" w:type="dxa"/>
          </w:tcPr>
          <w:p w:rsidR="00030E8B" w:rsidRPr="00465B79" w:rsidRDefault="00030E8B" w:rsidP="00385FA3">
            <w:pPr>
              <w:rPr>
                <w:bCs/>
              </w:rPr>
            </w:pPr>
          </w:p>
          <w:p w:rsidR="00030E8B" w:rsidRPr="00465B79" w:rsidRDefault="00030E8B" w:rsidP="00385FA3">
            <w:pPr>
              <w:rPr>
                <w:bCs/>
              </w:rPr>
            </w:pPr>
          </w:p>
          <w:p w:rsidR="00030E8B" w:rsidRPr="00465B79" w:rsidRDefault="00030E8B" w:rsidP="00385FA3">
            <w:pPr>
              <w:rPr>
                <w:bCs/>
              </w:rPr>
            </w:pPr>
            <w:r w:rsidRPr="00465B79">
              <w:rPr>
                <w:bCs/>
                <w:sz w:val="22"/>
                <w:szCs w:val="22"/>
              </w:rPr>
              <w:t>1</w:t>
            </w:r>
            <w:r w:rsidR="00A8461A" w:rsidRPr="00465B79">
              <w:rPr>
                <w:bCs/>
                <w:sz w:val="22"/>
                <w:szCs w:val="22"/>
              </w:rPr>
              <w:t>2</w:t>
            </w:r>
            <w:r w:rsidRPr="00465B79">
              <w:rPr>
                <w:bCs/>
                <w:sz w:val="22"/>
                <w:szCs w:val="22"/>
              </w:rPr>
              <w:t>000 litri</w:t>
            </w:r>
          </w:p>
          <w:p w:rsidR="00030E8B" w:rsidRPr="00465B79" w:rsidRDefault="00030E8B" w:rsidP="00385FA3">
            <w:pPr>
              <w:rPr>
                <w:bCs/>
              </w:rPr>
            </w:pPr>
          </w:p>
          <w:p w:rsidR="00030E8B" w:rsidRPr="00465B79" w:rsidRDefault="00030E8B" w:rsidP="00385FA3">
            <w:pPr>
              <w:rPr>
                <w:bCs/>
              </w:rPr>
            </w:pPr>
            <w:r w:rsidRPr="00465B79">
              <w:rPr>
                <w:bCs/>
                <w:sz w:val="22"/>
                <w:szCs w:val="22"/>
              </w:rPr>
              <w:t>70000 litri</w:t>
            </w:r>
          </w:p>
        </w:tc>
      </w:tr>
    </w:tbl>
    <w:p w:rsidR="00030E8B" w:rsidRPr="00C817C5" w:rsidRDefault="00030E8B" w:rsidP="00030E8B">
      <w:pPr>
        <w:jc w:val="both"/>
        <w:rPr>
          <w:sz w:val="22"/>
          <w:szCs w:val="22"/>
        </w:rPr>
      </w:pPr>
    </w:p>
    <w:p w:rsidR="00030E8B" w:rsidRPr="00C817C5" w:rsidRDefault="00030E8B" w:rsidP="00030E8B">
      <w:pPr>
        <w:rPr>
          <w:sz w:val="22"/>
          <w:szCs w:val="22"/>
        </w:rPr>
      </w:pPr>
      <w:r w:rsidRPr="00C817C5">
        <w:rPr>
          <w:sz w:val="22"/>
          <w:szCs w:val="22"/>
        </w:rPr>
        <w:lastRenderedPageBreak/>
        <w:t>Parametri var tikt piedāvāti labāki par minimālajām prasībām.</w:t>
      </w:r>
    </w:p>
    <w:p w:rsidR="00030E8B" w:rsidRPr="00C817C5" w:rsidRDefault="00030E8B" w:rsidP="00030E8B">
      <w:pPr>
        <w:rPr>
          <w:sz w:val="22"/>
          <w:szCs w:val="22"/>
        </w:rPr>
      </w:pPr>
    </w:p>
    <w:p w:rsidR="00030E8B" w:rsidRPr="00A1171C" w:rsidRDefault="00030E8B" w:rsidP="00030E8B">
      <w:pPr>
        <w:shd w:val="clear" w:color="auto" w:fill="FFFFFF"/>
        <w:tabs>
          <w:tab w:val="left" w:pos="709"/>
        </w:tabs>
        <w:ind w:left="709"/>
        <w:rPr>
          <w:bCs/>
          <w:shd w:val="clear" w:color="auto" w:fill="FFFFFF"/>
        </w:rPr>
      </w:pPr>
    </w:p>
    <w:p w:rsidR="00030E8B" w:rsidRPr="00764A89" w:rsidRDefault="00F00FFD" w:rsidP="00F00FFD">
      <w:pPr>
        <w:pStyle w:val="Heading1"/>
        <w:numPr>
          <w:ilvl w:val="0"/>
          <w:numId w:val="0"/>
        </w:numPr>
        <w:spacing w:before="0"/>
        <w:ind w:left="360"/>
        <w:jc w:val="left"/>
        <w:rPr>
          <w:b w:val="0"/>
          <w:bCs w:val="0"/>
          <w:u w:val="single"/>
        </w:rPr>
      </w:pPr>
      <w:r>
        <w:rPr>
          <w:b w:val="0"/>
          <w:bCs w:val="0"/>
          <w:u w:val="single"/>
        </w:rPr>
        <w:t>1.</w:t>
      </w:r>
      <w:r w:rsidR="00030E8B" w:rsidRPr="00764A89">
        <w:rPr>
          <w:b w:val="0"/>
          <w:bCs w:val="0"/>
          <w:u w:val="single"/>
        </w:rPr>
        <w:t>Degvielas iegādes nosacījumi:</w:t>
      </w:r>
    </w:p>
    <w:p w:rsidR="00030E8B" w:rsidRPr="00764A89" w:rsidRDefault="00030E8B" w:rsidP="00030E8B">
      <w:pPr>
        <w:numPr>
          <w:ilvl w:val="0"/>
          <w:numId w:val="48"/>
        </w:numPr>
        <w:jc w:val="both"/>
      </w:pPr>
      <w:r w:rsidRPr="00764A89">
        <w:t>De</w:t>
      </w:r>
      <w:r w:rsidRPr="00D80EAA">
        <w:rPr>
          <w:sz w:val="22"/>
        </w:rPr>
        <w:t xml:space="preserve">gviela tiek iegādāta mazumtirdzniecībā pretendenta degvielas uzpildes stacijās, izmantojot </w:t>
      </w:r>
      <w:r w:rsidRPr="00764A89">
        <w:t>pretendenta degvielas iegādes (kredīt)kartes;</w:t>
      </w:r>
    </w:p>
    <w:p w:rsidR="00030E8B" w:rsidRPr="00764A89" w:rsidRDefault="00030E8B" w:rsidP="00030E8B">
      <w:pPr>
        <w:numPr>
          <w:ilvl w:val="0"/>
          <w:numId w:val="48"/>
        </w:numPr>
        <w:jc w:val="both"/>
      </w:pPr>
      <w:r w:rsidRPr="00764A89">
        <w:t xml:space="preserve">Vismaz vienai no </w:t>
      </w:r>
      <w:r>
        <w:t>pretendenta DUS jāatrodas Kārsavas novada</w:t>
      </w:r>
      <w:r w:rsidRPr="00764A89">
        <w:t xml:space="preserve"> administratīvajā teritorijā</w:t>
      </w:r>
      <w:r>
        <w:t>.</w:t>
      </w:r>
    </w:p>
    <w:p w:rsidR="00030E8B" w:rsidRDefault="00030E8B" w:rsidP="00030E8B">
      <w:pPr>
        <w:numPr>
          <w:ilvl w:val="0"/>
          <w:numId w:val="48"/>
        </w:numPr>
        <w:jc w:val="both"/>
      </w:pPr>
      <w:r w:rsidRPr="00764A89">
        <w:t>Norādītais degvielas daudzums ir uzskatāms par maksimālo nepieciešamo daudzumu. Pasūtītājs patur tiesības iepirkuma līguma izpildes gaitā samazināt nepieciešamo degvielas daudzumu.</w:t>
      </w:r>
    </w:p>
    <w:p w:rsidR="00030E8B" w:rsidRDefault="00030E8B" w:rsidP="00030E8B">
      <w:pPr>
        <w:numPr>
          <w:ilvl w:val="0"/>
          <w:numId w:val="48"/>
        </w:numPr>
        <w:spacing w:after="120"/>
        <w:jc w:val="both"/>
      </w:pPr>
      <w:r w:rsidRPr="00470945">
        <w:t xml:space="preserve">Degvielai jāatbilst Latvijas Republikā spēkā esošajos </w:t>
      </w:r>
      <w:r>
        <w:t xml:space="preserve">Latvijas nacionālā standarta statusā adaptēto Eiropas standartu un citu starptautisko vai reģionālo standartizācijas organizāciju standartu. </w:t>
      </w:r>
    </w:p>
    <w:p w:rsidR="008641C1" w:rsidRDefault="008641C1" w:rsidP="008641C1">
      <w:pPr>
        <w:pStyle w:val="ListParagraph"/>
        <w:numPr>
          <w:ilvl w:val="0"/>
          <w:numId w:val="48"/>
        </w:numPr>
        <w:suppressAutoHyphens/>
        <w:autoSpaceDE w:val="0"/>
        <w:spacing w:after="0"/>
        <w:contextualSpacing w:val="0"/>
        <w:jc w:val="both"/>
      </w:pPr>
      <w:r>
        <w:rPr>
          <w:rFonts w:ascii="Times New Roman" w:hAnsi="Times New Roman"/>
          <w:color w:val="000000"/>
          <w:sz w:val="23"/>
          <w:szCs w:val="23"/>
        </w:rPr>
        <w:t>Dīzeļdegvielai ziemas sezonā jāatbilst aukstuma noturībai vismaz līdz - 32 ºC temperatūrai.</w:t>
      </w:r>
    </w:p>
    <w:p w:rsidR="00030E8B" w:rsidRPr="008641C1" w:rsidRDefault="00030E8B" w:rsidP="00030E8B">
      <w:pPr>
        <w:numPr>
          <w:ilvl w:val="0"/>
          <w:numId w:val="48"/>
        </w:numPr>
        <w:spacing w:after="120"/>
        <w:jc w:val="both"/>
        <w:rPr>
          <w:lang w:val="lv-LV"/>
        </w:rPr>
      </w:pPr>
      <w:r w:rsidRPr="008641C1">
        <w:rPr>
          <w:lang w:val="lv-LV"/>
        </w:rPr>
        <w:t>Degvielas kvalitātes nodrošināšanai kā garantija tiek izvirzīta prasība: nekvalitatīvas degvielas iegādes gadījumā, kā rezultātā autotransportam ir radušies izdevumi, kas apstiprināts ar atbilstošu ekspertīzes atzinumu, piegādātājs atlīdzina Pasūtītājam zaudējumus likumdošanā noteiktajā kārtībā.</w:t>
      </w:r>
    </w:p>
    <w:p w:rsidR="00030E8B" w:rsidRPr="0054758A" w:rsidRDefault="00030E8B" w:rsidP="00030E8B">
      <w:pPr>
        <w:numPr>
          <w:ilvl w:val="0"/>
          <w:numId w:val="48"/>
        </w:numPr>
        <w:jc w:val="both"/>
        <w:rPr>
          <w:lang w:val="lv-LV"/>
        </w:rPr>
      </w:pPr>
      <w:r w:rsidRPr="0054758A">
        <w:rPr>
          <w:lang w:val="lv-LV"/>
        </w:rPr>
        <w:t>Mainoties Latvijas Republikā pastāvošajiem normatīviem vai standartiem attiecībā uz degvielas kvalitāti, piegādātajai degvielai jāatbilst jaunajiem kritērijiem, neatkarīgi no degvielas nosaukuma iespējamās maiņas.</w:t>
      </w:r>
    </w:p>
    <w:p w:rsidR="00030E8B" w:rsidRPr="0054758A" w:rsidRDefault="00030E8B" w:rsidP="00030E8B">
      <w:pPr>
        <w:jc w:val="both"/>
        <w:rPr>
          <w:lang w:val="lv-LV"/>
        </w:rPr>
      </w:pPr>
    </w:p>
    <w:p w:rsidR="00030E8B" w:rsidRPr="00764A89" w:rsidRDefault="00F00FFD" w:rsidP="0003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Pr>
          <w:lang w:eastAsia="ru-RU"/>
        </w:rPr>
        <w:t>2.</w:t>
      </w:r>
      <w:r w:rsidR="00030E8B" w:rsidRPr="00764A89">
        <w:rPr>
          <w:lang w:eastAsia="ru-RU"/>
        </w:rPr>
        <w:t>Degviela tiek iepirkta no degvielas uzpildes stacijām. Pretendents var piedāvāt degvielas uzpildes stacijas,</w:t>
      </w:r>
      <w:r w:rsidR="00030E8B">
        <w:rPr>
          <w:lang w:eastAsia="ru-RU"/>
        </w:rPr>
        <w:t xml:space="preserve"> kuras atrodas tā īpašumā, valdī</w:t>
      </w:r>
      <w:r w:rsidR="00030E8B" w:rsidRPr="00764A89">
        <w:rPr>
          <w:lang w:eastAsia="ru-RU"/>
        </w:rPr>
        <w:t>jumā, lietojumā. Pretendents var piedāvāt arī tādās degvielas uzpildes stacijas, kuras izmanto cits komersants, bet saskaņā ar sadarb</w:t>
      </w:r>
      <w:r w:rsidR="00030E8B">
        <w:rPr>
          <w:lang w:eastAsia="ru-RU"/>
        </w:rPr>
        <w:t>ī</w:t>
      </w:r>
      <w:r w:rsidR="00030E8B" w:rsidRPr="00764A89">
        <w:rPr>
          <w:lang w:eastAsia="ru-RU"/>
        </w:rPr>
        <w:t xml:space="preserve">bas vai cita veida līgumu komersants pārdod degvielu pretendenta vārdā. </w:t>
      </w:r>
    </w:p>
    <w:p w:rsidR="00030E8B" w:rsidRDefault="00F00FFD" w:rsidP="0003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Pr>
          <w:lang w:eastAsia="ru-RU"/>
        </w:rPr>
        <w:t>3.</w:t>
      </w:r>
      <w:r w:rsidR="00030E8B" w:rsidRPr="00764A89">
        <w:rPr>
          <w:lang w:eastAsia="ru-RU"/>
        </w:rPr>
        <w:t>Samaksa par degvielu tiek veikta bezskaidras naudas norēķinu formā piestādot rēķinu vienreiz mēnesī par faktiski iegādāto degvielu.</w:t>
      </w:r>
    </w:p>
    <w:p w:rsidR="00030E8B" w:rsidRDefault="00030E8B" w:rsidP="0003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p w:rsidR="008641C1" w:rsidRDefault="00F00FFD" w:rsidP="00F00FFD">
      <w:pPr>
        <w:pStyle w:val="WW-Default"/>
        <w:ind w:right="46"/>
        <w:jc w:val="both"/>
      </w:pPr>
      <w:r>
        <w:rPr>
          <w:sz w:val="23"/>
          <w:szCs w:val="23"/>
          <w:lang w:val="en-US"/>
        </w:rPr>
        <w:t>4.</w:t>
      </w:r>
      <w:r w:rsidR="008641C1">
        <w:rPr>
          <w:sz w:val="23"/>
          <w:szCs w:val="23"/>
        </w:rPr>
        <w:t xml:space="preserve">Pasūtītājam iepirkuma līguma izpildes gaitā ir tiesības iegādāties degvielu pēc nepieciešamības vajadzīgajā apjomā, neizmantojot visu iepirkumā paredzēto daudzumu. </w:t>
      </w:r>
    </w:p>
    <w:p w:rsidR="008641C1" w:rsidRDefault="008641C1" w:rsidP="008641C1">
      <w:pPr>
        <w:pStyle w:val="WW-Default"/>
        <w:rPr>
          <w:sz w:val="23"/>
          <w:szCs w:val="23"/>
        </w:rPr>
      </w:pPr>
    </w:p>
    <w:p w:rsidR="008641C1" w:rsidRPr="008641C1" w:rsidRDefault="00F00FFD" w:rsidP="00482E18">
      <w:pPr>
        <w:pStyle w:val="WW-Default"/>
        <w:ind w:right="140"/>
        <w:rPr>
          <w:color w:val="FF0000"/>
        </w:rPr>
      </w:pPr>
      <w:r>
        <w:rPr>
          <w:color w:val="FF0000"/>
          <w:sz w:val="23"/>
          <w:szCs w:val="23"/>
        </w:rPr>
        <w:t xml:space="preserve">         5.</w:t>
      </w:r>
      <w:r w:rsidR="008641C1" w:rsidRPr="008641C1">
        <w:rPr>
          <w:color w:val="FF0000"/>
          <w:sz w:val="23"/>
          <w:szCs w:val="23"/>
        </w:rPr>
        <w:t>Pretendents, kā pielikumu, var iesniegt cenu lapu par tām smērvielām un motoreļļām, kuras pretendents var piedāvāt.</w:t>
      </w:r>
    </w:p>
    <w:p w:rsidR="00030E8B" w:rsidRPr="00764A89" w:rsidRDefault="00030E8B" w:rsidP="00030E8B">
      <w:pPr>
        <w:jc w:val="both"/>
      </w:pPr>
    </w:p>
    <w:p w:rsidR="00030E8B" w:rsidRDefault="00030E8B" w:rsidP="00030E8B">
      <w:pPr>
        <w:jc w:val="center"/>
      </w:pPr>
      <w:r>
        <w:rPr>
          <w:b/>
          <w:sz w:val="26"/>
          <w:szCs w:val="26"/>
        </w:rPr>
        <w:t>Degvielas uzpildes staciju adreses, kurās pretendents piedāvā pasūtītājam uzpildīt degvielu</w:t>
      </w:r>
      <w:r>
        <w:tab/>
      </w:r>
    </w:p>
    <w:p w:rsidR="00030E8B" w:rsidRPr="008C470A" w:rsidRDefault="00030E8B" w:rsidP="00030E8B">
      <w:pPr>
        <w:jc w:val="center"/>
        <w:rPr>
          <w:b/>
          <w:sz w:val="26"/>
          <w:szCs w:val="2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3686"/>
        <w:gridCol w:w="4819"/>
      </w:tblGrid>
      <w:tr w:rsidR="00030E8B" w:rsidTr="00385FA3">
        <w:trPr>
          <w:cantSplit/>
        </w:trPr>
        <w:tc>
          <w:tcPr>
            <w:tcW w:w="709" w:type="dxa"/>
            <w:tcBorders>
              <w:top w:val="single" w:sz="6" w:space="0" w:color="auto"/>
              <w:left w:val="single" w:sz="6" w:space="0" w:color="auto"/>
              <w:bottom w:val="single" w:sz="6" w:space="0" w:color="auto"/>
              <w:right w:val="single" w:sz="6" w:space="0" w:color="auto"/>
            </w:tcBorders>
            <w:vAlign w:val="center"/>
          </w:tcPr>
          <w:p w:rsidR="00030E8B" w:rsidRDefault="00030E8B" w:rsidP="00385FA3">
            <w:pPr>
              <w:jc w:val="center"/>
            </w:pPr>
            <w:r>
              <w:t>Nr.</w:t>
            </w:r>
          </w:p>
          <w:p w:rsidR="00030E8B" w:rsidRDefault="00030E8B" w:rsidP="00385FA3">
            <w:pPr>
              <w:jc w:val="center"/>
            </w:pPr>
            <w:r>
              <w:t>p. k.</w:t>
            </w:r>
          </w:p>
        </w:tc>
        <w:tc>
          <w:tcPr>
            <w:tcW w:w="3686" w:type="dxa"/>
            <w:tcBorders>
              <w:top w:val="single" w:sz="6" w:space="0" w:color="auto"/>
              <w:left w:val="single" w:sz="6" w:space="0" w:color="auto"/>
              <w:bottom w:val="single" w:sz="6" w:space="0" w:color="auto"/>
              <w:right w:val="single" w:sz="6" w:space="0" w:color="auto"/>
            </w:tcBorders>
            <w:vAlign w:val="center"/>
          </w:tcPr>
          <w:p w:rsidR="00030E8B" w:rsidRDefault="00030E8B" w:rsidP="00385FA3">
            <w:pPr>
              <w:jc w:val="center"/>
            </w:pPr>
            <w:r>
              <w:t>Nosaukums</w:t>
            </w:r>
          </w:p>
        </w:tc>
        <w:tc>
          <w:tcPr>
            <w:tcW w:w="4819" w:type="dxa"/>
            <w:tcBorders>
              <w:top w:val="single" w:sz="6" w:space="0" w:color="auto"/>
              <w:left w:val="single" w:sz="6" w:space="0" w:color="auto"/>
              <w:bottom w:val="single" w:sz="6" w:space="0" w:color="auto"/>
              <w:right w:val="single" w:sz="6" w:space="0" w:color="auto"/>
            </w:tcBorders>
            <w:vAlign w:val="center"/>
          </w:tcPr>
          <w:p w:rsidR="00030E8B" w:rsidRDefault="00030E8B" w:rsidP="00385FA3">
            <w:pPr>
              <w:jc w:val="center"/>
            </w:pPr>
            <w:r>
              <w:t>Adrese</w:t>
            </w:r>
          </w:p>
        </w:tc>
      </w:tr>
      <w:tr w:rsidR="00030E8B" w:rsidTr="00385FA3">
        <w:trPr>
          <w:cantSplit/>
        </w:trPr>
        <w:tc>
          <w:tcPr>
            <w:tcW w:w="709" w:type="dxa"/>
            <w:tcBorders>
              <w:top w:val="single" w:sz="6" w:space="0" w:color="auto"/>
              <w:left w:val="single" w:sz="6" w:space="0" w:color="auto"/>
              <w:bottom w:val="single" w:sz="6" w:space="0" w:color="auto"/>
              <w:right w:val="single" w:sz="6" w:space="0" w:color="auto"/>
            </w:tcBorders>
            <w:shd w:val="pct20" w:color="000000" w:fill="FFFFFF"/>
          </w:tcPr>
          <w:p w:rsidR="00030E8B" w:rsidRDefault="00030E8B" w:rsidP="00385FA3">
            <w:pPr>
              <w:jc w:val="center"/>
              <w:rPr>
                <w:b/>
                <w:sz w:val="18"/>
              </w:rPr>
            </w:pPr>
            <w:r>
              <w:rPr>
                <w:b/>
                <w:sz w:val="18"/>
              </w:rPr>
              <w:t>1</w:t>
            </w:r>
          </w:p>
        </w:tc>
        <w:tc>
          <w:tcPr>
            <w:tcW w:w="3686" w:type="dxa"/>
            <w:tcBorders>
              <w:top w:val="single" w:sz="6" w:space="0" w:color="auto"/>
              <w:left w:val="single" w:sz="6" w:space="0" w:color="auto"/>
              <w:bottom w:val="single" w:sz="6" w:space="0" w:color="auto"/>
              <w:right w:val="single" w:sz="6" w:space="0" w:color="auto"/>
            </w:tcBorders>
            <w:shd w:val="pct20" w:color="000000" w:fill="FFFFFF"/>
          </w:tcPr>
          <w:p w:rsidR="00030E8B" w:rsidRDefault="00030E8B" w:rsidP="00385FA3">
            <w:pPr>
              <w:jc w:val="center"/>
              <w:rPr>
                <w:b/>
                <w:sz w:val="18"/>
              </w:rPr>
            </w:pPr>
            <w:r>
              <w:rPr>
                <w:b/>
                <w:sz w:val="18"/>
              </w:rPr>
              <w:t>2</w:t>
            </w:r>
          </w:p>
        </w:tc>
        <w:tc>
          <w:tcPr>
            <w:tcW w:w="4819" w:type="dxa"/>
            <w:tcBorders>
              <w:top w:val="single" w:sz="6" w:space="0" w:color="auto"/>
              <w:left w:val="single" w:sz="6" w:space="0" w:color="auto"/>
              <w:bottom w:val="single" w:sz="6" w:space="0" w:color="auto"/>
              <w:right w:val="single" w:sz="6" w:space="0" w:color="auto"/>
            </w:tcBorders>
            <w:shd w:val="pct20" w:color="000000" w:fill="FFFFFF"/>
          </w:tcPr>
          <w:p w:rsidR="00030E8B" w:rsidRDefault="00030E8B" w:rsidP="00385FA3">
            <w:pPr>
              <w:jc w:val="center"/>
              <w:rPr>
                <w:b/>
                <w:sz w:val="18"/>
              </w:rPr>
            </w:pPr>
            <w:r>
              <w:rPr>
                <w:b/>
                <w:sz w:val="18"/>
              </w:rPr>
              <w:t>3</w:t>
            </w:r>
          </w:p>
        </w:tc>
      </w:tr>
      <w:tr w:rsidR="00030E8B" w:rsidTr="00385FA3">
        <w:trPr>
          <w:cantSplit/>
        </w:trPr>
        <w:tc>
          <w:tcPr>
            <w:tcW w:w="709" w:type="dxa"/>
            <w:tcBorders>
              <w:top w:val="single" w:sz="6" w:space="0" w:color="auto"/>
              <w:left w:val="single" w:sz="6" w:space="0" w:color="auto"/>
              <w:bottom w:val="single" w:sz="6" w:space="0" w:color="auto"/>
              <w:right w:val="single" w:sz="6" w:space="0" w:color="auto"/>
            </w:tcBorders>
          </w:tcPr>
          <w:p w:rsidR="00030E8B" w:rsidRDefault="00030E8B" w:rsidP="00385FA3">
            <w:pPr>
              <w:jc w:val="center"/>
              <w:rPr>
                <w:b/>
                <w:sz w:val="18"/>
              </w:rPr>
            </w:pPr>
          </w:p>
        </w:tc>
        <w:tc>
          <w:tcPr>
            <w:tcW w:w="3686" w:type="dxa"/>
            <w:tcBorders>
              <w:top w:val="single" w:sz="6" w:space="0" w:color="auto"/>
              <w:left w:val="single" w:sz="6" w:space="0" w:color="auto"/>
              <w:bottom w:val="single" w:sz="6" w:space="0" w:color="auto"/>
              <w:right w:val="single" w:sz="6" w:space="0" w:color="auto"/>
            </w:tcBorders>
          </w:tcPr>
          <w:p w:rsidR="00030E8B" w:rsidRDefault="00030E8B" w:rsidP="00385FA3">
            <w:pPr>
              <w:jc w:val="center"/>
              <w:rPr>
                <w:b/>
                <w:sz w:val="18"/>
              </w:rPr>
            </w:pPr>
          </w:p>
        </w:tc>
        <w:tc>
          <w:tcPr>
            <w:tcW w:w="4819" w:type="dxa"/>
            <w:tcBorders>
              <w:top w:val="single" w:sz="6" w:space="0" w:color="auto"/>
              <w:left w:val="single" w:sz="6" w:space="0" w:color="auto"/>
              <w:bottom w:val="single" w:sz="6" w:space="0" w:color="auto"/>
              <w:right w:val="single" w:sz="6" w:space="0" w:color="auto"/>
            </w:tcBorders>
          </w:tcPr>
          <w:p w:rsidR="00030E8B" w:rsidRDefault="00030E8B" w:rsidP="00385FA3">
            <w:pPr>
              <w:jc w:val="center"/>
              <w:rPr>
                <w:b/>
                <w:sz w:val="18"/>
              </w:rPr>
            </w:pPr>
          </w:p>
        </w:tc>
      </w:tr>
    </w:tbl>
    <w:p w:rsidR="00030E8B" w:rsidRDefault="00030E8B" w:rsidP="00030E8B"/>
    <w:p w:rsidR="00030E8B" w:rsidRPr="00463EAC" w:rsidRDefault="00030E8B" w:rsidP="00030E8B">
      <w:pPr>
        <w:ind w:left="5664" w:firstLine="708"/>
      </w:pPr>
      <w:r w:rsidRPr="00463EAC">
        <w:t>Uzņēmuma vadītāja paraksts</w:t>
      </w:r>
    </w:p>
    <w:p w:rsidR="00030E8B" w:rsidRPr="00463EAC" w:rsidRDefault="00030E8B" w:rsidP="00030E8B"/>
    <w:p w:rsidR="00030E8B" w:rsidRPr="00F54A69" w:rsidRDefault="00030E8B" w:rsidP="00030E8B">
      <w:pPr>
        <w:pStyle w:val="BodyText"/>
        <w:rPr>
          <w:b/>
          <w:bCs/>
          <w:color w:val="FF0000"/>
          <w:lang w:val="lv-LV"/>
        </w:rPr>
      </w:pPr>
    </w:p>
    <w:p w:rsidR="00030E8B" w:rsidRDefault="00030E8B" w:rsidP="00030E8B">
      <w:pPr>
        <w:jc w:val="both"/>
      </w:pPr>
    </w:p>
    <w:p w:rsidR="00030E8B" w:rsidRDefault="00030E8B" w:rsidP="00030E8B">
      <w:pPr>
        <w:jc w:val="both"/>
      </w:pPr>
    </w:p>
    <w:p w:rsidR="00F00FFD" w:rsidRDefault="00F00FFD" w:rsidP="00030E8B">
      <w:pPr>
        <w:jc w:val="both"/>
      </w:pPr>
    </w:p>
    <w:p w:rsidR="00030E8B" w:rsidRPr="00B63605" w:rsidRDefault="00030E8B" w:rsidP="00030E8B">
      <w:pPr>
        <w:tabs>
          <w:tab w:val="left" w:pos="5812"/>
        </w:tabs>
        <w:ind w:firstLine="5880"/>
        <w:rPr>
          <w:sz w:val="20"/>
        </w:rPr>
      </w:pPr>
      <w:r>
        <w:rPr>
          <w:sz w:val="20"/>
        </w:rPr>
        <w:lastRenderedPageBreak/>
        <w:tab/>
        <w:t>4</w:t>
      </w:r>
      <w:r w:rsidRPr="00B63605">
        <w:rPr>
          <w:sz w:val="20"/>
        </w:rPr>
        <w:t>. pielikums</w:t>
      </w:r>
    </w:p>
    <w:p w:rsidR="00030E8B" w:rsidRPr="00B63605" w:rsidRDefault="00030E8B" w:rsidP="00030E8B">
      <w:pPr>
        <w:ind w:left="6480"/>
        <w:jc w:val="both"/>
        <w:rPr>
          <w:sz w:val="20"/>
        </w:rPr>
      </w:pPr>
      <w:r w:rsidRPr="00AF5931">
        <w:rPr>
          <w:sz w:val="20"/>
        </w:rPr>
        <w:t xml:space="preserve">Atklāta konkursa   </w:t>
      </w:r>
      <w:r w:rsidRPr="00AF5931">
        <w:rPr>
          <w:i/>
          <w:sz w:val="20"/>
        </w:rPr>
        <w:t>„</w:t>
      </w:r>
      <w:r w:rsidRPr="00AF5931">
        <w:rPr>
          <w:sz w:val="20"/>
        </w:rPr>
        <w:t>Degvielas iegāde Kārsavas novada pašvaldības vajadzībām” nolikumam</w:t>
      </w:r>
    </w:p>
    <w:p w:rsidR="00030E8B" w:rsidRPr="00CA4C6B" w:rsidRDefault="00030E8B" w:rsidP="00030E8B">
      <w:pPr>
        <w:jc w:val="center"/>
        <w:rPr>
          <w:b/>
          <w:sz w:val="22"/>
          <w:szCs w:val="22"/>
        </w:rPr>
      </w:pPr>
    </w:p>
    <w:p w:rsidR="00030E8B" w:rsidRPr="00B63605" w:rsidRDefault="00030E8B" w:rsidP="00030E8B">
      <w:pPr>
        <w:jc w:val="center"/>
        <w:rPr>
          <w:b/>
        </w:rPr>
      </w:pPr>
      <w:r>
        <w:rPr>
          <w:b/>
        </w:rPr>
        <w:t>FINANŠU</w:t>
      </w:r>
      <w:r w:rsidRPr="00B63605">
        <w:rPr>
          <w:b/>
        </w:rPr>
        <w:t xml:space="preserve"> PIEDĀVĀJUMS</w:t>
      </w:r>
    </w:p>
    <w:p w:rsidR="00030E8B" w:rsidRPr="00EC7A1A" w:rsidRDefault="00030E8B" w:rsidP="00030E8B">
      <w:pPr>
        <w:pStyle w:val="Heading2"/>
        <w:ind w:left="180"/>
        <w:jc w:val="center"/>
      </w:pPr>
    </w:p>
    <w:p w:rsidR="00030E8B" w:rsidRPr="0054758A" w:rsidRDefault="00030E8B" w:rsidP="00030E8B">
      <w:pPr>
        <w:jc w:val="center"/>
        <w:rPr>
          <w:lang w:val="lv-LV"/>
        </w:rPr>
      </w:pPr>
      <w:r w:rsidRPr="0054758A">
        <w:rPr>
          <w:b/>
          <w:lang w:val="lv-LV"/>
        </w:rPr>
        <w:t xml:space="preserve">atklātam konkursam </w:t>
      </w:r>
      <w:r w:rsidRPr="0054758A">
        <w:rPr>
          <w:lang w:val="lv-LV"/>
        </w:rPr>
        <w:t>„Degvielas iegāde Kārsavas novada pašvaldības vajadzībām</w:t>
      </w:r>
      <w:r w:rsidRPr="0054758A">
        <w:rPr>
          <w:b/>
          <w:lang w:val="lv-LV"/>
        </w:rPr>
        <w:t>”</w:t>
      </w:r>
    </w:p>
    <w:p w:rsidR="00030E8B" w:rsidRPr="00FB203B" w:rsidRDefault="00030E8B" w:rsidP="00030E8B">
      <w:pPr>
        <w:shd w:val="clear" w:color="auto" w:fill="FFFFFF"/>
        <w:tabs>
          <w:tab w:val="left" w:pos="709"/>
        </w:tabs>
        <w:ind w:left="709"/>
      </w:pPr>
      <w:r w:rsidRPr="00B63605">
        <w:rPr>
          <w:bCs/>
        </w:rPr>
        <w:t xml:space="preserve">(iepirkuma identifikācijas numurs </w:t>
      </w:r>
      <w:r>
        <w:t xml:space="preserve">KNP </w:t>
      </w:r>
      <w:r w:rsidRPr="00B63605">
        <w:t>20</w:t>
      </w:r>
      <w:r>
        <w:t>18</w:t>
      </w:r>
      <w:r w:rsidRPr="00F8183F">
        <w:rPr>
          <w:shd w:val="clear" w:color="auto" w:fill="FFFFFF"/>
        </w:rPr>
        <w:t>/</w:t>
      </w:r>
      <w:r>
        <w:rPr>
          <w:shd w:val="clear" w:color="auto" w:fill="FFFFFF"/>
        </w:rPr>
        <w:t>27</w:t>
      </w:r>
      <w:r w:rsidRPr="00AF5931">
        <w:t>)</w:t>
      </w:r>
    </w:p>
    <w:p w:rsidR="00030E8B" w:rsidRPr="002F03FA" w:rsidRDefault="00030E8B" w:rsidP="00030E8B">
      <w:pPr>
        <w:pStyle w:val="Heading1"/>
        <w:numPr>
          <w:ilvl w:val="0"/>
          <w:numId w:val="0"/>
        </w:numPr>
        <w:tabs>
          <w:tab w:val="left" w:pos="4680"/>
        </w:tabs>
        <w:spacing w:before="0"/>
        <w:ind w:left="360"/>
        <w:jc w:val="left"/>
        <w:rPr>
          <w:b w:val="0"/>
          <w:i/>
        </w:rPr>
      </w:pPr>
    </w:p>
    <w:p w:rsidR="00030E8B" w:rsidRDefault="00030E8B" w:rsidP="00030E8B">
      <w:r>
        <w:t>2018. gada ___.__________.</w:t>
      </w:r>
    </w:p>
    <w:p w:rsidR="00465B79" w:rsidRDefault="00465B79" w:rsidP="00030E8B"/>
    <w:p w:rsidR="00465B79" w:rsidRDefault="00465B79" w:rsidP="00030E8B"/>
    <w:p w:rsidR="00030E8B" w:rsidRDefault="00030E8B" w:rsidP="00030E8B">
      <w:r>
        <w:t>Mēs, _______________________________________________________________________</w:t>
      </w:r>
    </w:p>
    <w:p w:rsidR="00030E8B" w:rsidRDefault="00030E8B" w:rsidP="00030E8B">
      <w:pPr>
        <w:jc w:val="center"/>
        <w:rPr>
          <w:sz w:val="18"/>
        </w:rPr>
      </w:pPr>
      <w:r>
        <w:rPr>
          <w:sz w:val="18"/>
        </w:rPr>
        <w:t>(pretendenta nosaukums, reģ. Nr.)</w:t>
      </w:r>
    </w:p>
    <w:p w:rsidR="00030E8B" w:rsidRDefault="00030E8B" w:rsidP="00030E8B">
      <w:pPr>
        <w:rPr>
          <w:sz w:val="18"/>
        </w:rPr>
      </w:pPr>
    </w:p>
    <w:p w:rsidR="00030E8B" w:rsidRPr="00EC7A1A" w:rsidRDefault="00030E8B" w:rsidP="00030E8B">
      <w:pPr>
        <w:pStyle w:val="BodyText2"/>
        <w:spacing w:line="240" w:lineRule="auto"/>
        <w:rPr>
          <w:sz w:val="24"/>
          <w:lang w:val="lv-LV"/>
        </w:rPr>
      </w:pPr>
      <w:r w:rsidRPr="00EC7A1A">
        <w:rPr>
          <w:sz w:val="24"/>
          <w:lang w:val="lv-LV"/>
        </w:rPr>
        <w:t>piedāvājam izpildīt pasūtījumu, kas saistīts ar degvielas iegādi Kārsavas novada pašvaldības vajadzībām.</w:t>
      </w:r>
    </w:p>
    <w:p w:rsidR="00030E8B" w:rsidRPr="00463EAC" w:rsidRDefault="00030E8B" w:rsidP="00030E8B">
      <w:r>
        <w:tab/>
      </w:r>
      <w:r w:rsidRPr="00463EAC">
        <w:t>Ar šo mēs apstiprinām un garantējam sniegto ziņu patiesumu un precizitāti.</w:t>
      </w:r>
    </w:p>
    <w:p w:rsidR="00030E8B" w:rsidRPr="00463EAC" w:rsidRDefault="00030E8B" w:rsidP="00030E8B">
      <w:pPr>
        <w:jc w:val="both"/>
      </w:pPr>
      <w:r w:rsidRPr="00463EAC">
        <w:tab/>
        <w:t>Atbilstoši atklāta konkursa nolikumam mēs piedāvājam veikt degvielas, kas norād</w:t>
      </w:r>
      <w:r>
        <w:t>īta tabulā Nr. 1, piegādi Kārsavasnovada pašvaldībai</w:t>
      </w:r>
      <w:r w:rsidRPr="00463EAC">
        <w:t>, tās</w:t>
      </w:r>
      <w:r>
        <w:t>pārvalžu</w:t>
      </w:r>
      <w:r w:rsidRPr="00463EAC">
        <w:t xml:space="preserve"> un iestāžu </w:t>
      </w:r>
      <w:r>
        <w:t>vajadzībām</w:t>
      </w:r>
      <w:r w:rsidRPr="00463EAC">
        <w:t xml:space="preserve">. </w:t>
      </w:r>
    </w:p>
    <w:p w:rsidR="00030E8B" w:rsidRPr="009D6EEF" w:rsidRDefault="00030E8B" w:rsidP="00030E8B">
      <w:pPr>
        <w:pStyle w:val="Heading7"/>
        <w:numPr>
          <w:ilvl w:val="0"/>
          <w:numId w:val="0"/>
        </w:numPr>
        <w:spacing w:before="0"/>
        <w:ind w:left="6840"/>
      </w:pPr>
    </w:p>
    <w:p w:rsidR="00030E8B" w:rsidRPr="008C39EF" w:rsidRDefault="00030E8B" w:rsidP="00030E8B">
      <w:pPr>
        <w:jc w:val="right"/>
        <w:rPr>
          <w:sz w:val="18"/>
          <w:szCs w:val="18"/>
        </w:rPr>
      </w:pPr>
      <w:r w:rsidRPr="008C39EF">
        <w:rPr>
          <w:sz w:val="18"/>
          <w:szCs w:val="18"/>
        </w:rPr>
        <w:t>Tabula Nr.1</w:t>
      </w:r>
    </w:p>
    <w:tbl>
      <w:tblPr>
        <w:tblW w:w="98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03"/>
        <w:gridCol w:w="1985"/>
        <w:gridCol w:w="1559"/>
        <w:gridCol w:w="1277"/>
        <w:gridCol w:w="1416"/>
        <w:gridCol w:w="1277"/>
        <w:gridCol w:w="1510"/>
      </w:tblGrid>
      <w:tr w:rsidR="00030E8B" w:rsidTr="00385FA3">
        <w:trPr>
          <w:cantSplit/>
          <w:jc w:val="center"/>
        </w:trPr>
        <w:tc>
          <w:tcPr>
            <w:tcW w:w="803" w:type="dxa"/>
            <w:tcBorders>
              <w:top w:val="single" w:sz="6" w:space="0" w:color="auto"/>
              <w:left w:val="single" w:sz="6" w:space="0" w:color="auto"/>
              <w:bottom w:val="single" w:sz="6" w:space="0" w:color="auto"/>
              <w:right w:val="single" w:sz="6" w:space="0" w:color="auto"/>
            </w:tcBorders>
            <w:vAlign w:val="center"/>
          </w:tcPr>
          <w:p w:rsidR="00030E8B" w:rsidRPr="003E3A34" w:rsidRDefault="00030E8B" w:rsidP="00385FA3">
            <w:pPr>
              <w:jc w:val="center"/>
            </w:pPr>
            <w:r w:rsidRPr="003E3A34">
              <w:t>Nr.</w:t>
            </w:r>
          </w:p>
          <w:p w:rsidR="00030E8B" w:rsidRPr="003E3A34" w:rsidRDefault="00030E8B" w:rsidP="00385FA3">
            <w:pPr>
              <w:jc w:val="center"/>
            </w:pPr>
            <w:r w:rsidRPr="003E3A34">
              <w:t>p. k.</w:t>
            </w:r>
          </w:p>
        </w:tc>
        <w:tc>
          <w:tcPr>
            <w:tcW w:w="1985" w:type="dxa"/>
            <w:tcBorders>
              <w:top w:val="single" w:sz="6" w:space="0" w:color="auto"/>
              <w:left w:val="single" w:sz="6" w:space="0" w:color="auto"/>
              <w:bottom w:val="single" w:sz="6" w:space="0" w:color="auto"/>
              <w:right w:val="single" w:sz="6" w:space="0" w:color="auto"/>
            </w:tcBorders>
            <w:vAlign w:val="center"/>
          </w:tcPr>
          <w:p w:rsidR="00030E8B" w:rsidRDefault="00030E8B" w:rsidP="00385FA3">
            <w:pPr>
              <w:jc w:val="center"/>
            </w:pPr>
            <w:r w:rsidRPr="003E3A34">
              <w:t>Degvielas</w:t>
            </w:r>
          </w:p>
          <w:p w:rsidR="00030E8B" w:rsidRPr="003E3A34" w:rsidRDefault="00030E8B" w:rsidP="00385FA3">
            <w:pPr>
              <w:jc w:val="center"/>
            </w:pPr>
            <w:r w:rsidRPr="003E3A34">
              <w:t>marka</w:t>
            </w:r>
          </w:p>
        </w:tc>
        <w:tc>
          <w:tcPr>
            <w:tcW w:w="1559" w:type="dxa"/>
            <w:tcBorders>
              <w:top w:val="single" w:sz="6" w:space="0" w:color="auto"/>
              <w:left w:val="single" w:sz="6" w:space="0" w:color="auto"/>
              <w:bottom w:val="single" w:sz="6" w:space="0" w:color="auto"/>
              <w:right w:val="single" w:sz="6" w:space="0" w:color="auto"/>
            </w:tcBorders>
            <w:vAlign w:val="center"/>
          </w:tcPr>
          <w:p w:rsidR="00030E8B" w:rsidRPr="003E3A34" w:rsidRDefault="00030E8B" w:rsidP="00385FA3">
            <w:pPr>
              <w:jc w:val="center"/>
            </w:pPr>
            <w:r w:rsidRPr="003E3A34">
              <w:t>Paredzamais</w:t>
            </w:r>
          </w:p>
          <w:p w:rsidR="00030E8B" w:rsidRPr="003E3A34" w:rsidRDefault="00030E8B" w:rsidP="00385FA3">
            <w:pPr>
              <w:jc w:val="center"/>
            </w:pPr>
            <w:r w:rsidRPr="003E3A34">
              <w:t>orientējošais apjoms (litros)</w:t>
            </w:r>
          </w:p>
        </w:tc>
        <w:tc>
          <w:tcPr>
            <w:tcW w:w="1277" w:type="dxa"/>
            <w:tcBorders>
              <w:top w:val="single" w:sz="6" w:space="0" w:color="auto"/>
              <w:left w:val="single" w:sz="6" w:space="0" w:color="auto"/>
              <w:bottom w:val="single" w:sz="6" w:space="0" w:color="auto"/>
              <w:right w:val="single" w:sz="6" w:space="0" w:color="auto"/>
            </w:tcBorders>
            <w:vAlign w:val="center"/>
          </w:tcPr>
          <w:p w:rsidR="00030E8B" w:rsidRPr="00215F66" w:rsidRDefault="00215F66" w:rsidP="00385FA3">
            <w:pPr>
              <w:jc w:val="center"/>
              <w:rPr>
                <w:sz w:val="20"/>
                <w:szCs w:val="20"/>
              </w:rPr>
            </w:pPr>
            <w:r w:rsidRPr="00215F66">
              <w:rPr>
                <w:sz w:val="20"/>
                <w:szCs w:val="20"/>
                <w:lang w:eastAsia="lv-LV"/>
              </w:rPr>
              <w:t xml:space="preserve">Atklāta konkursa </w:t>
            </w:r>
            <w:r w:rsidRPr="00215F66">
              <w:rPr>
                <w:sz w:val="20"/>
                <w:szCs w:val="20"/>
              </w:rPr>
              <w:t xml:space="preserve">izsludināšanas dienā (publikācijas datums Iepirkumu uzraudzības biroja mājas lapā) </w:t>
            </w:r>
            <w:r w:rsidR="00F00FFD">
              <w:rPr>
                <w:sz w:val="20"/>
                <w:szCs w:val="20"/>
              </w:rPr>
              <w:t>vidēja</w:t>
            </w:r>
            <w:r w:rsidR="00030E8B" w:rsidRPr="00215F66">
              <w:rPr>
                <w:sz w:val="20"/>
                <w:szCs w:val="20"/>
                <w:lang w:eastAsia="lv-LV"/>
              </w:rPr>
              <w:t xml:space="preserve"> viena litra cena DUS Kārsavas</w:t>
            </w:r>
            <w:r w:rsidR="00F00FFD">
              <w:rPr>
                <w:sz w:val="20"/>
                <w:szCs w:val="20"/>
                <w:lang w:eastAsia="lv-LV"/>
              </w:rPr>
              <w:t xml:space="preserve"> novada teritorijā, EUR bez PVN</w:t>
            </w:r>
            <w:r w:rsidR="00F00FFD">
              <w:rPr>
                <w:sz w:val="20"/>
                <w:lang w:eastAsia="lv-LV"/>
              </w:rPr>
              <w:t>*</w:t>
            </w:r>
          </w:p>
        </w:tc>
        <w:tc>
          <w:tcPr>
            <w:tcW w:w="1416" w:type="dxa"/>
            <w:tcBorders>
              <w:top w:val="single" w:sz="6" w:space="0" w:color="auto"/>
              <w:left w:val="single" w:sz="6" w:space="0" w:color="auto"/>
              <w:bottom w:val="single" w:sz="6" w:space="0" w:color="auto"/>
              <w:right w:val="single" w:sz="6" w:space="0" w:color="auto"/>
            </w:tcBorders>
          </w:tcPr>
          <w:p w:rsidR="00030E8B" w:rsidRDefault="00030E8B" w:rsidP="00385FA3">
            <w:pPr>
              <w:jc w:val="center"/>
            </w:pPr>
          </w:p>
          <w:p w:rsidR="00030E8B" w:rsidRDefault="00030E8B" w:rsidP="00385FA3">
            <w:pPr>
              <w:jc w:val="center"/>
            </w:pPr>
            <w:r>
              <w:t>Piedāvātā</w:t>
            </w:r>
          </w:p>
          <w:p w:rsidR="00030E8B" w:rsidRDefault="00030E8B" w:rsidP="00385FA3">
            <w:pPr>
              <w:jc w:val="center"/>
              <w:rPr>
                <w:sz w:val="20"/>
                <w:lang w:eastAsia="lv-LV"/>
              </w:rPr>
            </w:pPr>
            <w:r>
              <w:rPr>
                <w:sz w:val="20"/>
                <w:lang w:eastAsia="lv-LV"/>
              </w:rPr>
              <w:t>atlaide EUR</w:t>
            </w:r>
            <w:r w:rsidRPr="0051377F">
              <w:rPr>
                <w:sz w:val="20"/>
                <w:lang w:eastAsia="lv-LV"/>
              </w:rPr>
              <w:t xml:space="preserve"> bez PVN no viena litra</w:t>
            </w:r>
          </w:p>
          <w:p w:rsidR="00030E8B" w:rsidRPr="0051377F" w:rsidRDefault="00030E8B" w:rsidP="00385FA3">
            <w:pPr>
              <w:jc w:val="center"/>
              <w:rPr>
                <w:sz w:val="20"/>
                <w:lang w:eastAsia="lv-LV"/>
              </w:rPr>
            </w:pPr>
            <w:r w:rsidRPr="0051377F">
              <w:rPr>
                <w:sz w:val="20"/>
                <w:lang w:eastAsia="lv-LV"/>
              </w:rPr>
              <w:t>degvielas</w:t>
            </w:r>
          </w:p>
          <w:p w:rsidR="00030E8B" w:rsidRPr="003E3A34" w:rsidRDefault="00030E8B" w:rsidP="00385FA3">
            <w:pPr>
              <w:jc w:val="center"/>
            </w:pPr>
            <w:r w:rsidRPr="0051377F">
              <w:rPr>
                <w:sz w:val="20"/>
                <w:lang w:eastAsia="lv-LV"/>
              </w:rPr>
              <w:t>cenas</w:t>
            </w:r>
            <w:r>
              <w:rPr>
                <w:sz w:val="20"/>
                <w:lang w:eastAsia="lv-LV"/>
              </w:rPr>
              <w:t xml:space="preserve"> procentos</w:t>
            </w:r>
            <w:r w:rsidR="00F00FFD">
              <w:rPr>
                <w:sz w:val="20"/>
                <w:lang w:eastAsia="lv-LV"/>
              </w:rPr>
              <w:t xml:space="preserve"> (divi cipari aiz komata) **</w:t>
            </w:r>
          </w:p>
        </w:tc>
        <w:tc>
          <w:tcPr>
            <w:tcW w:w="1277" w:type="dxa"/>
            <w:tcBorders>
              <w:top w:val="single" w:sz="6" w:space="0" w:color="auto"/>
              <w:left w:val="single" w:sz="6" w:space="0" w:color="auto"/>
              <w:bottom w:val="single" w:sz="6" w:space="0" w:color="auto"/>
              <w:right w:val="single" w:sz="6" w:space="0" w:color="auto"/>
            </w:tcBorders>
            <w:vAlign w:val="center"/>
          </w:tcPr>
          <w:p w:rsidR="00030E8B" w:rsidRPr="0051377F" w:rsidRDefault="00030E8B" w:rsidP="00385FA3">
            <w:pPr>
              <w:rPr>
                <w:sz w:val="20"/>
                <w:lang w:eastAsia="lv-LV"/>
              </w:rPr>
            </w:pPr>
            <w:r w:rsidRPr="0051377F">
              <w:rPr>
                <w:sz w:val="20"/>
                <w:lang w:eastAsia="lv-LV"/>
              </w:rPr>
              <w:t xml:space="preserve">Vidējā viena litra cena ar atlaidi </w:t>
            </w:r>
          </w:p>
          <w:p w:rsidR="00030E8B" w:rsidRPr="003E3A34" w:rsidRDefault="00030E8B" w:rsidP="00385FA3">
            <w:r>
              <w:rPr>
                <w:sz w:val="20"/>
                <w:lang w:eastAsia="lv-LV"/>
              </w:rPr>
              <w:t>EUR</w:t>
            </w:r>
            <w:r w:rsidRPr="0051377F">
              <w:rPr>
                <w:sz w:val="20"/>
                <w:lang w:eastAsia="lv-LV"/>
              </w:rPr>
              <w:t xml:space="preserve"> bez PVN</w:t>
            </w:r>
          </w:p>
        </w:tc>
        <w:tc>
          <w:tcPr>
            <w:tcW w:w="1510" w:type="dxa"/>
            <w:tcBorders>
              <w:top w:val="single" w:sz="6" w:space="0" w:color="auto"/>
              <w:left w:val="single" w:sz="6" w:space="0" w:color="auto"/>
              <w:bottom w:val="single" w:sz="6" w:space="0" w:color="auto"/>
              <w:right w:val="single" w:sz="6" w:space="0" w:color="auto"/>
            </w:tcBorders>
          </w:tcPr>
          <w:p w:rsidR="00030E8B" w:rsidRDefault="00030E8B" w:rsidP="00385FA3">
            <w:pPr>
              <w:rPr>
                <w:sz w:val="20"/>
                <w:lang w:eastAsia="lv-LV"/>
              </w:rPr>
            </w:pPr>
          </w:p>
          <w:p w:rsidR="00030E8B" w:rsidRDefault="00030E8B" w:rsidP="00385FA3">
            <w:pPr>
              <w:rPr>
                <w:sz w:val="20"/>
                <w:lang w:eastAsia="lv-LV"/>
              </w:rPr>
            </w:pPr>
          </w:p>
          <w:p w:rsidR="00030E8B" w:rsidRPr="0051377F" w:rsidRDefault="00030E8B" w:rsidP="00385FA3">
            <w:pPr>
              <w:rPr>
                <w:sz w:val="20"/>
                <w:lang w:eastAsia="lv-LV"/>
              </w:rPr>
            </w:pPr>
            <w:r w:rsidRPr="0051377F">
              <w:rPr>
                <w:sz w:val="20"/>
                <w:lang w:eastAsia="lv-LV"/>
              </w:rPr>
              <w:t xml:space="preserve">Piedāvājuma summa paredzamajam iepirkuma apjomam </w:t>
            </w:r>
          </w:p>
          <w:p w:rsidR="00030E8B" w:rsidRPr="003E3A34" w:rsidRDefault="00030E8B" w:rsidP="00385FA3">
            <w:r>
              <w:rPr>
                <w:sz w:val="20"/>
                <w:lang w:eastAsia="lv-LV"/>
              </w:rPr>
              <w:t>EUR</w:t>
            </w:r>
            <w:r w:rsidRPr="0051377F">
              <w:rPr>
                <w:sz w:val="20"/>
                <w:lang w:eastAsia="lv-LV"/>
              </w:rPr>
              <w:t xml:space="preserve"> bez PVN</w:t>
            </w:r>
          </w:p>
        </w:tc>
      </w:tr>
      <w:tr w:rsidR="00030E8B" w:rsidTr="00385FA3">
        <w:trPr>
          <w:cantSplit/>
          <w:jc w:val="center"/>
        </w:trPr>
        <w:tc>
          <w:tcPr>
            <w:tcW w:w="803" w:type="dxa"/>
            <w:tcBorders>
              <w:top w:val="single" w:sz="6" w:space="0" w:color="auto"/>
              <w:left w:val="single" w:sz="6" w:space="0" w:color="auto"/>
              <w:bottom w:val="nil"/>
              <w:right w:val="single" w:sz="6" w:space="0" w:color="auto"/>
            </w:tcBorders>
            <w:shd w:val="pct15" w:color="auto" w:fill="FFFFFF"/>
          </w:tcPr>
          <w:p w:rsidR="00030E8B" w:rsidRDefault="00030E8B" w:rsidP="00385FA3">
            <w:pPr>
              <w:jc w:val="center"/>
              <w:rPr>
                <w:b/>
                <w:sz w:val="18"/>
              </w:rPr>
            </w:pPr>
            <w:r>
              <w:rPr>
                <w:b/>
                <w:sz w:val="18"/>
              </w:rPr>
              <w:t>1</w:t>
            </w:r>
          </w:p>
        </w:tc>
        <w:tc>
          <w:tcPr>
            <w:tcW w:w="1985" w:type="dxa"/>
            <w:tcBorders>
              <w:top w:val="single" w:sz="6" w:space="0" w:color="auto"/>
              <w:left w:val="single" w:sz="6" w:space="0" w:color="auto"/>
              <w:bottom w:val="nil"/>
              <w:right w:val="single" w:sz="6" w:space="0" w:color="auto"/>
            </w:tcBorders>
            <w:shd w:val="pct15" w:color="auto" w:fill="FFFFFF"/>
          </w:tcPr>
          <w:p w:rsidR="00030E8B" w:rsidRDefault="00030E8B" w:rsidP="00385FA3">
            <w:pPr>
              <w:jc w:val="center"/>
              <w:rPr>
                <w:b/>
                <w:sz w:val="18"/>
              </w:rPr>
            </w:pPr>
            <w:r>
              <w:rPr>
                <w:b/>
                <w:sz w:val="18"/>
              </w:rPr>
              <w:t>2</w:t>
            </w:r>
          </w:p>
        </w:tc>
        <w:tc>
          <w:tcPr>
            <w:tcW w:w="1559" w:type="dxa"/>
            <w:tcBorders>
              <w:top w:val="single" w:sz="6" w:space="0" w:color="auto"/>
              <w:left w:val="single" w:sz="6" w:space="0" w:color="auto"/>
              <w:bottom w:val="nil"/>
              <w:right w:val="single" w:sz="6" w:space="0" w:color="auto"/>
            </w:tcBorders>
            <w:shd w:val="pct15" w:color="auto" w:fill="FFFFFF"/>
          </w:tcPr>
          <w:p w:rsidR="00030E8B" w:rsidRDefault="00030E8B" w:rsidP="00385FA3">
            <w:pPr>
              <w:jc w:val="center"/>
              <w:rPr>
                <w:b/>
                <w:sz w:val="18"/>
              </w:rPr>
            </w:pPr>
            <w:r>
              <w:rPr>
                <w:b/>
                <w:sz w:val="18"/>
              </w:rPr>
              <w:t>3</w:t>
            </w:r>
          </w:p>
        </w:tc>
        <w:tc>
          <w:tcPr>
            <w:tcW w:w="1277" w:type="dxa"/>
            <w:tcBorders>
              <w:top w:val="single" w:sz="6" w:space="0" w:color="auto"/>
              <w:left w:val="single" w:sz="6" w:space="0" w:color="auto"/>
              <w:bottom w:val="nil"/>
              <w:right w:val="single" w:sz="6" w:space="0" w:color="auto"/>
            </w:tcBorders>
            <w:shd w:val="pct15" w:color="auto" w:fill="FFFFFF"/>
          </w:tcPr>
          <w:p w:rsidR="00030E8B" w:rsidRDefault="00030E8B" w:rsidP="00385FA3">
            <w:pPr>
              <w:jc w:val="center"/>
              <w:rPr>
                <w:b/>
                <w:sz w:val="18"/>
              </w:rPr>
            </w:pPr>
            <w:r>
              <w:rPr>
                <w:b/>
                <w:sz w:val="18"/>
              </w:rPr>
              <w:t>4</w:t>
            </w:r>
          </w:p>
        </w:tc>
        <w:tc>
          <w:tcPr>
            <w:tcW w:w="1416" w:type="dxa"/>
            <w:tcBorders>
              <w:top w:val="single" w:sz="6" w:space="0" w:color="auto"/>
              <w:left w:val="single" w:sz="6" w:space="0" w:color="auto"/>
              <w:bottom w:val="nil"/>
              <w:right w:val="single" w:sz="6" w:space="0" w:color="auto"/>
            </w:tcBorders>
            <w:shd w:val="pct15" w:color="auto" w:fill="FFFFFF"/>
          </w:tcPr>
          <w:p w:rsidR="00030E8B" w:rsidRDefault="00030E8B" w:rsidP="00385FA3">
            <w:pPr>
              <w:jc w:val="center"/>
              <w:rPr>
                <w:b/>
                <w:sz w:val="18"/>
              </w:rPr>
            </w:pPr>
            <w:r>
              <w:rPr>
                <w:b/>
                <w:sz w:val="18"/>
              </w:rPr>
              <w:t>5</w:t>
            </w:r>
          </w:p>
        </w:tc>
        <w:tc>
          <w:tcPr>
            <w:tcW w:w="1277" w:type="dxa"/>
            <w:tcBorders>
              <w:top w:val="single" w:sz="6" w:space="0" w:color="auto"/>
              <w:left w:val="single" w:sz="6" w:space="0" w:color="auto"/>
              <w:bottom w:val="nil"/>
              <w:right w:val="single" w:sz="6" w:space="0" w:color="auto"/>
            </w:tcBorders>
            <w:shd w:val="pct15" w:color="auto" w:fill="FFFFFF"/>
          </w:tcPr>
          <w:p w:rsidR="00030E8B" w:rsidRDefault="00030E8B" w:rsidP="00385FA3">
            <w:pPr>
              <w:jc w:val="center"/>
              <w:rPr>
                <w:b/>
                <w:sz w:val="18"/>
              </w:rPr>
            </w:pPr>
            <w:r>
              <w:rPr>
                <w:b/>
                <w:sz w:val="18"/>
              </w:rPr>
              <w:t>6</w:t>
            </w:r>
          </w:p>
        </w:tc>
        <w:tc>
          <w:tcPr>
            <w:tcW w:w="1510" w:type="dxa"/>
            <w:tcBorders>
              <w:top w:val="single" w:sz="6" w:space="0" w:color="auto"/>
              <w:left w:val="single" w:sz="6" w:space="0" w:color="auto"/>
              <w:bottom w:val="nil"/>
              <w:right w:val="single" w:sz="6" w:space="0" w:color="auto"/>
            </w:tcBorders>
            <w:shd w:val="pct15" w:color="auto" w:fill="FFFFFF"/>
          </w:tcPr>
          <w:p w:rsidR="00030E8B" w:rsidRDefault="00030E8B" w:rsidP="00385FA3">
            <w:pPr>
              <w:jc w:val="center"/>
              <w:rPr>
                <w:b/>
                <w:sz w:val="18"/>
              </w:rPr>
            </w:pPr>
            <w:r>
              <w:rPr>
                <w:b/>
                <w:sz w:val="18"/>
              </w:rPr>
              <w:t>7</w:t>
            </w:r>
          </w:p>
        </w:tc>
      </w:tr>
      <w:tr w:rsidR="00030E8B" w:rsidTr="00385FA3">
        <w:trPr>
          <w:cantSplit/>
          <w:jc w:val="center"/>
        </w:trPr>
        <w:tc>
          <w:tcPr>
            <w:tcW w:w="803" w:type="dxa"/>
            <w:tcBorders>
              <w:top w:val="single" w:sz="6" w:space="0" w:color="auto"/>
              <w:left w:val="single" w:sz="6" w:space="0" w:color="auto"/>
              <w:bottom w:val="single" w:sz="6" w:space="0" w:color="auto"/>
              <w:right w:val="single" w:sz="6" w:space="0" w:color="auto"/>
            </w:tcBorders>
            <w:vAlign w:val="center"/>
          </w:tcPr>
          <w:p w:rsidR="00030E8B" w:rsidRPr="003E3A34" w:rsidRDefault="00030E8B" w:rsidP="00385FA3">
            <w:pPr>
              <w:tabs>
                <w:tab w:val="left" w:pos="360"/>
              </w:tabs>
              <w:ind w:left="360" w:hanging="360"/>
              <w:jc w:val="center"/>
              <w:rPr>
                <w:b/>
              </w:rPr>
            </w:pPr>
            <w:r w:rsidRPr="003E3A34">
              <w:rPr>
                <w:b/>
              </w:rPr>
              <w:t>1.</w:t>
            </w:r>
          </w:p>
        </w:tc>
        <w:tc>
          <w:tcPr>
            <w:tcW w:w="1985" w:type="dxa"/>
            <w:tcBorders>
              <w:top w:val="single" w:sz="6" w:space="0" w:color="auto"/>
              <w:left w:val="single" w:sz="6" w:space="0" w:color="auto"/>
              <w:bottom w:val="nil"/>
              <w:right w:val="single" w:sz="6" w:space="0" w:color="auto"/>
            </w:tcBorders>
          </w:tcPr>
          <w:p w:rsidR="00030E8B" w:rsidRPr="003E3A34" w:rsidRDefault="00030E8B" w:rsidP="00385FA3">
            <w:r>
              <w:t xml:space="preserve">Benzīns </w:t>
            </w:r>
            <w:r w:rsidRPr="003E3A34">
              <w:t xml:space="preserve"> 95</w:t>
            </w:r>
            <w:r>
              <w:t>E</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30E8B" w:rsidRPr="003E3A34" w:rsidRDefault="00385FA3" w:rsidP="00385FA3">
            <w:pPr>
              <w:jc w:val="center"/>
            </w:pPr>
            <w:r>
              <w:t>12</w:t>
            </w:r>
            <w:r w:rsidR="00030E8B">
              <w:t>000</w:t>
            </w:r>
          </w:p>
        </w:tc>
        <w:tc>
          <w:tcPr>
            <w:tcW w:w="1277" w:type="dxa"/>
            <w:tcBorders>
              <w:top w:val="single" w:sz="6" w:space="0" w:color="auto"/>
              <w:left w:val="single" w:sz="6" w:space="0" w:color="auto"/>
              <w:bottom w:val="single" w:sz="6" w:space="0" w:color="auto"/>
              <w:right w:val="single" w:sz="6" w:space="0" w:color="auto"/>
            </w:tcBorders>
          </w:tcPr>
          <w:p w:rsidR="00030E8B" w:rsidRPr="003E3A34" w:rsidRDefault="00030E8B" w:rsidP="00385FA3">
            <w:pPr>
              <w:jc w:val="center"/>
              <w:rPr>
                <w:b/>
              </w:rPr>
            </w:pPr>
          </w:p>
        </w:tc>
        <w:tc>
          <w:tcPr>
            <w:tcW w:w="1416" w:type="dxa"/>
            <w:tcBorders>
              <w:top w:val="single" w:sz="6" w:space="0" w:color="auto"/>
              <w:left w:val="single" w:sz="6" w:space="0" w:color="auto"/>
              <w:bottom w:val="single" w:sz="6" w:space="0" w:color="auto"/>
              <w:right w:val="single" w:sz="6" w:space="0" w:color="auto"/>
            </w:tcBorders>
          </w:tcPr>
          <w:p w:rsidR="00030E8B" w:rsidRPr="003E3A34" w:rsidRDefault="00030E8B" w:rsidP="00385FA3">
            <w:pPr>
              <w:jc w:val="center"/>
              <w:rPr>
                <w:b/>
              </w:rPr>
            </w:pPr>
          </w:p>
        </w:tc>
        <w:tc>
          <w:tcPr>
            <w:tcW w:w="1277" w:type="dxa"/>
            <w:tcBorders>
              <w:top w:val="single" w:sz="6" w:space="0" w:color="auto"/>
              <w:left w:val="single" w:sz="6" w:space="0" w:color="auto"/>
              <w:bottom w:val="single" w:sz="6" w:space="0" w:color="auto"/>
              <w:right w:val="single" w:sz="6" w:space="0" w:color="auto"/>
            </w:tcBorders>
          </w:tcPr>
          <w:p w:rsidR="00030E8B" w:rsidRPr="003E3A34" w:rsidRDefault="00030E8B" w:rsidP="00385FA3">
            <w:pPr>
              <w:jc w:val="center"/>
              <w:rPr>
                <w:b/>
              </w:rPr>
            </w:pPr>
          </w:p>
        </w:tc>
        <w:tc>
          <w:tcPr>
            <w:tcW w:w="1510" w:type="dxa"/>
            <w:tcBorders>
              <w:top w:val="single" w:sz="6" w:space="0" w:color="auto"/>
              <w:left w:val="single" w:sz="6" w:space="0" w:color="auto"/>
              <w:bottom w:val="single" w:sz="6" w:space="0" w:color="auto"/>
              <w:right w:val="single" w:sz="6" w:space="0" w:color="auto"/>
            </w:tcBorders>
          </w:tcPr>
          <w:p w:rsidR="00030E8B" w:rsidRPr="003E3A34" w:rsidRDefault="00030E8B" w:rsidP="00385FA3">
            <w:pPr>
              <w:jc w:val="center"/>
              <w:rPr>
                <w:b/>
              </w:rPr>
            </w:pPr>
          </w:p>
        </w:tc>
      </w:tr>
      <w:tr w:rsidR="00030E8B" w:rsidTr="00385FA3">
        <w:trPr>
          <w:cantSplit/>
          <w:jc w:val="center"/>
        </w:trPr>
        <w:tc>
          <w:tcPr>
            <w:tcW w:w="803" w:type="dxa"/>
            <w:tcBorders>
              <w:top w:val="single" w:sz="6" w:space="0" w:color="auto"/>
              <w:left w:val="single" w:sz="6" w:space="0" w:color="auto"/>
              <w:bottom w:val="single" w:sz="6" w:space="0" w:color="auto"/>
              <w:right w:val="single" w:sz="6" w:space="0" w:color="auto"/>
            </w:tcBorders>
            <w:vAlign w:val="center"/>
          </w:tcPr>
          <w:p w:rsidR="00030E8B" w:rsidRPr="003E3A34" w:rsidRDefault="00030E8B" w:rsidP="00385FA3">
            <w:pPr>
              <w:tabs>
                <w:tab w:val="left" w:pos="360"/>
              </w:tabs>
              <w:ind w:left="360" w:hanging="360"/>
              <w:jc w:val="center"/>
              <w:rPr>
                <w:b/>
              </w:rPr>
            </w:pPr>
            <w:r w:rsidRPr="003E3A34">
              <w:rPr>
                <w:b/>
              </w:rPr>
              <w:t>2.</w:t>
            </w:r>
          </w:p>
        </w:tc>
        <w:tc>
          <w:tcPr>
            <w:tcW w:w="1985" w:type="dxa"/>
            <w:tcBorders>
              <w:top w:val="single" w:sz="6" w:space="0" w:color="auto"/>
              <w:left w:val="single" w:sz="6" w:space="0" w:color="auto"/>
              <w:bottom w:val="nil"/>
              <w:right w:val="single" w:sz="6" w:space="0" w:color="auto"/>
            </w:tcBorders>
          </w:tcPr>
          <w:p w:rsidR="00030E8B" w:rsidRPr="003E3A34" w:rsidRDefault="00030E8B" w:rsidP="00385FA3">
            <w:r w:rsidRPr="003E3A34">
              <w:t>Dīzeļdegviela</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30E8B" w:rsidRPr="003E3A34" w:rsidRDefault="00030E8B" w:rsidP="00385FA3">
            <w:pPr>
              <w:jc w:val="center"/>
            </w:pPr>
            <w:r>
              <w:t>70000</w:t>
            </w:r>
          </w:p>
        </w:tc>
        <w:tc>
          <w:tcPr>
            <w:tcW w:w="1277" w:type="dxa"/>
            <w:tcBorders>
              <w:top w:val="single" w:sz="6" w:space="0" w:color="auto"/>
              <w:left w:val="single" w:sz="6" w:space="0" w:color="auto"/>
              <w:bottom w:val="single" w:sz="6" w:space="0" w:color="auto"/>
              <w:right w:val="single" w:sz="6" w:space="0" w:color="auto"/>
            </w:tcBorders>
          </w:tcPr>
          <w:p w:rsidR="00030E8B" w:rsidRPr="003E3A34" w:rsidRDefault="00030E8B" w:rsidP="00385FA3">
            <w:pPr>
              <w:jc w:val="center"/>
              <w:rPr>
                <w:b/>
              </w:rPr>
            </w:pPr>
          </w:p>
        </w:tc>
        <w:tc>
          <w:tcPr>
            <w:tcW w:w="1416" w:type="dxa"/>
            <w:tcBorders>
              <w:top w:val="single" w:sz="6" w:space="0" w:color="auto"/>
              <w:left w:val="single" w:sz="6" w:space="0" w:color="auto"/>
              <w:bottom w:val="single" w:sz="6" w:space="0" w:color="auto"/>
              <w:right w:val="single" w:sz="6" w:space="0" w:color="auto"/>
            </w:tcBorders>
          </w:tcPr>
          <w:p w:rsidR="00030E8B" w:rsidRPr="003E3A34" w:rsidRDefault="00030E8B" w:rsidP="00385FA3">
            <w:pPr>
              <w:jc w:val="center"/>
              <w:rPr>
                <w:b/>
              </w:rPr>
            </w:pPr>
          </w:p>
        </w:tc>
        <w:tc>
          <w:tcPr>
            <w:tcW w:w="1277" w:type="dxa"/>
            <w:tcBorders>
              <w:top w:val="single" w:sz="6" w:space="0" w:color="auto"/>
              <w:left w:val="single" w:sz="6" w:space="0" w:color="auto"/>
              <w:bottom w:val="single" w:sz="6" w:space="0" w:color="auto"/>
              <w:right w:val="single" w:sz="6" w:space="0" w:color="auto"/>
            </w:tcBorders>
          </w:tcPr>
          <w:p w:rsidR="00030E8B" w:rsidRPr="003E3A34" w:rsidRDefault="00030E8B" w:rsidP="00385FA3">
            <w:pPr>
              <w:jc w:val="center"/>
              <w:rPr>
                <w:b/>
              </w:rPr>
            </w:pPr>
          </w:p>
        </w:tc>
        <w:tc>
          <w:tcPr>
            <w:tcW w:w="1510" w:type="dxa"/>
            <w:tcBorders>
              <w:top w:val="single" w:sz="6" w:space="0" w:color="auto"/>
              <w:left w:val="single" w:sz="6" w:space="0" w:color="auto"/>
              <w:bottom w:val="single" w:sz="6" w:space="0" w:color="auto"/>
              <w:right w:val="single" w:sz="6" w:space="0" w:color="auto"/>
            </w:tcBorders>
          </w:tcPr>
          <w:p w:rsidR="00030E8B" w:rsidRPr="003E3A34" w:rsidRDefault="00030E8B" w:rsidP="00385FA3">
            <w:pPr>
              <w:jc w:val="center"/>
              <w:rPr>
                <w:b/>
              </w:rPr>
            </w:pPr>
          </w:p>
        </w:tc>
      </w:tr>
      <w:tr w:rsidR="00030E8B" w:rsidTr="00385FA3">
        <w:trPr>
          <w:cantSplit/>
          <w:jc w:val="center"/>
        </w:trPr>
        <w:tc>
          <w:tcPr>
            <w:tcW w:w="803" w:type="dxa"/>
            <w:tcBorders>
              <w:top w:val="single" w:sz="6" w:space="0" w:color="auto"/>
              <w:left w:val="single" w:sz="6" w:space="0" w:color="auto"/>
              <w:bottom w:val="single" w:sz="6" w:space="0" w:color="auto"/>
              <w:right w:val="nil"/>
            </w:tcBorders>
          </w:tcPr>
          <w:p w:rsidR="00030E8B" w:rsidRPr="003E3A34" w:rsidRDefault="00030E8B" w:rsidP="00385FA3">
            <w:pPr>
              <w:tabs>
                <w:tab w:val="left" w:pos="360"/>
              </w:tabs>
              <w:ind w:left="360" w:hanging="360"/>
              <w:jc w:val="center"/>
              <w:rPr>
                <w:b/>
              </w:rPr>
            </w:pPr>
          </w:p>
        </w:tc>
        <w:tc>
          <w:tcPr>
            <w:tcW w:w="1985" w:type="dxa"/>
            <w:tcBorders>
              <w:top w:val="single" w:sz="6" w:space="0" w:color="auto"/>
              <w:left w:val="nil"/>
              <w:bottom w:val="single" w:sz="6" w:space="0" w:color="auto"/>
              <w:right w:val="nil"/>
            </w:tcBorders>
          </w:tcPr>
          <w:p w:rsidR="00030E8B" w:rsidRPr="003E3A34" w:rsidRDefault="00030E8B" w:rsidP="00385FA3">
            <w:pPr>
              <w:jc w:val="center"/>
              <w:rPr>
                <w:b/>
              </w:rPr>
            </w:pPr>
            <w:r>
              <w:rPr>
                <w:b/>
              </w:rPr>
              <w:t>Kopā</w:t>
            </w:r>
          </w:p>
        </w:tc>
        <w:tc>
          <w:tcPr>
            <w:tcW w:w="5529" w:type="dxa"/>
            <w:gridSpan w:val="4"/>
            <w:tcBorders>
              <w:top w:val="single" w:sz="6" w:space="0" w:color="auto"/>
              <w:left w:val="nil"/>
              <w:bottom w:val="single" w:sz="6" w:space="0" w:color="auto"/>
              <w:right w:val="single" w:sz="6" w:space="0" w:color="auto"/>
            </w:tcBorders>
          </w:tcPr>
          <w:p w:rsidR="00030E8B" w:rsidRPr="003E3A34" w:rsidRDefault="00030E8B" w:rsidP="00385FA3">
            <w:pPr>
              <w:jc w:val="center"/>
              <w:rPr>
                <w:b/>
              </w:rPr>
            </w:pPr>
          </w:p>
        </w:tc>
        <w:tc>
          <w:tcPr>
            <w:tcW w:w="1510" w:type="dxa"/>
            <w:tcBorders>
              <w:top w:val="single" w:sz="6" w:space="0" w:color="auto"/>
              <w:left w:val="single" w:sz="6" w:space="0" w:color="auto"/>
              <w:bottom w:val="single" w:sz="6" w:space="0" w:color="auto"/>
              <w:right w:val="single" w:sz="6" w:space="0" w:color="auto"/>
            </w:tcBorders>
          </w:tcPr>
          <w:p w:rsidR="00030E8B" w:rsidRPr="003E3A34" w:rsidRDefault="00030E8B" w:rsidP="00385FA3">
            <w:pPr>
              <w:jc w:val="center"/>
              <w:rPr>
                <w:b/>
              </w:rPr>
            </w:pPr>
          </w:p>
        </w:tc>
      </w:tr>
      <w:tr w:rsidR="00030E8B" w:rsidTr="00385FA3">
        <w:trPr>
          <w:cantSplit/>
          <w:jc w:val="center"/>
        </w:trPr>
        <w:tc>
          <w:tcPr>
            <w:tcW w:w="803" w:type="dxa"/>
            <w:tcBorders>
              <w:top w:val="single" w:sz="6" w:space="0" w:color="auto"/>
              <w:left w:val="single" w:sz="6" w:space="0" w:color="auto"/>
              <w:bottom w:val="single" w:sz="6" w:space="0" w:color="auto"/>
              <w:right w:val="nil"/>
            </w:tcBorders>
          </w:tcPr>
          <w:p w:rsidR="00030E8B" w:rsidRPr="003E3A34" w:rsidRDefault="00030E8B" w:rsidP="00385FA3">
            <w:pPr>
              <w:tabs>
                <w:tab w:val="left" w:pos="360"/>
              </w:tabs>
              <w:ind w:left="360" w:hanging="360"/>
              <w:jc w:val="center"/>
              <w:rPr>
                <w:b/>
              </w:rPr>
            </w:pPr>
          </w:p>
        </w:tc>
        <w:tc>
          <w:tcPr>
            <w:tcW w:w="1985" w:type="dxa"/>
            <w:tcBorders>
              <w:top w:val="single" w:sz="6" w:space="0" w:color="auto"/>
              <w:left w:val="nil"/>
              <w:bottom w:val="single" w:sz="6" w:space="0" w:color="auto"/>
              <w:right w:val="nil"/>
            </w:tcBorders>
          </w:tcPr>
          <w:p w:rsidR="00030E8B" w:rsidRPr="003E3A34" w:rsidRDefault="00030E8B" w:rsidP="00385FA3">
            <w:pPr>
              <w:jc w:val="center"/>
              <w:rPr>
                <w:b/>
              </w:rPr>
            </w:pPr>
            <w:r>
              <w:rPr>
                <w:b/>
              </w:rPr>
              <w:t>PVN</w:t>
            </w:r>
          </w:p>
        </w:tc>
        <w:tc>
          <w:tcPr>
            <w:tcW w:w="5529" w:type="dxa"/>
            <w:gridSpan w:val="4"/>
            <w:tcBorders>
              <w:top w:val="single" w:sz="6" w:space="0" w:color="auto"/>
              <w:left w:val="nil"/>
              <w:bottom w:val="single" w:sz="6" w:space="0" w:color="auto"/>
              <w:right w:val="single" w:sz="6" w:space="0" w:color="auto"/>
            </w:tcBorders>
          </w:tcPr>
          <w:p w:rsidR="00030E8B" w:rsidRPr="003E3A34" w:rsidRDefault="00030E8B" w:rsidP="00385FA3">
            <w:pPr>
              <w:jc w:val="center"/>
              <w:rPr>
                <w:b/>
              </w:rPr>
            </w:pPr>
          </w:p>
        </w:tc>
        <w:tc>
          <w:tcPr>
            <w:tcW w:w="1510" w:type="dxa"/>
            <w:tcBorders>
              <w:top w:val="single" w:sz="6" w:space="0" w:color="auto"/>
              <w:left w:val="single" w:sz="6" w:space="0" w:color="auto"/>
              <w:bottom w:val="single" w:sz="6" w:space="0" w:color="auto"/>
              <w:right w:val="single" w:sz="6" w:space="0" w:color="auto"/>
            </w:tcBorders>
          </w:tcPr>
          <w:p w:rsidR="00030E8B" w:rsidRPr="003E3A34" w:rsidRDefault="00030E8B" w:rsidP="00385FA3">
            <w:pPr>
              <w:jc w:val="center"/>
              <w:rPr>
                <w:b/>
              </w:rPr>
            </w:pPr>
          </w:p>
        </w:tc>
      </w:tr>
      <w:tr w:rsidR="00030E8B" w:rsidTr="00385FA3">
        <w:trPr>
          <w:cantSplit/>
          <w:jc w:val="center"/>
        </w:trPr>
        <w:tc>
          <w:tcPr>
            <w:tcW w:w="803" w:type="dxa"/>
            <w:tcBorders>
              <w:top w:val="single" w:sz="6" w:space="0" w:color="auto"/>
              <w:left w:val="single" w:sz="6" w:space="0" w:color="auto"/>
              <w:bottom w:val="single" w:sz="6" w:space="0" w:color="auto"/>
              <w:right w:val="nil"/>
            </w:tcBorders>
          </w:tcPr>
          <w:p w:rsidR="00030E8B" w:rsidRPr="003E3A34" w:rsidRDefault="00030E8B" w:rsidP="00385FA3">
            <w:pPr>
              <w:tabs>
                <w:tab w:val="left" w:pos="360"/>
              </w:tabs>
              <w:ind w:left="360" w:hanging="360"/>
              <w:jc w:val="center"/>
              <w:rPr>
                <w:b/>
              </w:rPr>
            </w:pPr>
          </w:p>
        </w:tc>
        <w:tc>
          <w:tcPr>
            <w:tcW w:w="1985" w:type="dxa"/>
            <w:tcBorders>
              <w:top w:val="single" w:sz="6" w:space="0" w:color="auto"/>
              <w:left w:val="nil"/>
              <w:bottom w:val="single" w:sz="6" w:space="0" w:color="auto"/>
              <w:right w:val="nil"/>
            </w:tcBorders>
          </w:tcPr>
          <w:p w:rsidR="00030E8B" w:rsidRPr="003E3A34" w:rsidRDefault="00030E8B" w:rsidP="00385FA3">
            <w:pPr>
              <w:jc w:val="center"/>
              <w:rPr>
                <w:b/>
              </w:rPr>
            </w:pPr>
            <w:r>
              <w:rPr>
                <w:b/>
              </w:rPr>
              <w:t>Kopā ar PVN</w:t>
            </w:r>
          </w:p>
        </w:tc>
        <w:tc>
          <w:tcPr>
            <w:tcW w:w="5529" w:type="dxa"/>
            <w:gridSpan w:val="4"/>
            <w:tcBorders>
              <w:top w:val="single" w:sz="6" w:space="0" w:color="auto"/>
              <w:left w:val="nil"/>
              <w:bottom w:val="single" w:sz="6" w:space="0" w:color="auto"/>
              <w:right w:val="single" w:sz="6" w:space="0" w:color="auto"/>
            </w:tcBorders>
          </w:tcPr>
          <w:p w:rsidR="00030E8B" w:rsidRPr="003E3A34" w:rsidRDefault="00030E8B" w:rsidP="00385FA3">
            <w:pPr>
              <w:jc w:val="center"/>
              <w:rPr>
                <w:b/>
              </w:rPr>
            </w:pPr>
          </w:p>
        </w:tc>
        <w:tc>
          <w:tcPr>
            <w:tcW w:w="1510" w:type="dxa"/>
            <w:tcBorders>
              <w:top w:val="single" w:sz="6" w:space="0" w:color="auto"/>
              <w:left w:val="single" w:sz="6" w:space="0" w:color="auto"/>
              <w:bottom w:val="single" w:sz="6" w:space="0" w:color="auto"/>
              <w:right w:val="single" w:sz="6" w:space="0" w:color="auto"/>
            </w:tcBorders>
          </w:tcPr>
          <w:p w:rsidR="00030E8B" w:rsidRPr="003E3A34" w:rsidRDefault="00030E8B" w:rsidP="00385FA3">
            <w:pPr>
              <w:jc w:val="center"/>
              <w:rPr>
                <w:b/>
              </w:rPr>
            </w:pPr>
          </w:p>
        </w:tc>
      </w:tr>
    </w:tbl>
    <w:p w:rsidR="00F00FFD" w:rsidRDefault="00F00FFD" w:rsidP="00030E8B">
      <w:pPr>
        <w:jc w:val="both"/>
      </w:pPr>
    </w:p>
    <w:p w:rsidR="00F00FFD" w:rsidRPr="00F00FFD" w:rsidRDefault="00F00FFD" w:rsidP="00F00FFD">
      <w:pPr>
        <w:jc w:val="both"/>
      </w:pPr>
      <w:r>
        <w:rPr>
          <w:sz w:val="20"/>
          <w:lang w:eastAsia="lv-LV"/>
        </w:rPr>
        <w:t>*</w:t>
      </w:r>
      <w:r>
        <w:rPr>
          <w:color w:val="000000"/>
          <w:sz w:val="23"/>
          <w:szCs w:val="23"/>
        </w:rPr>
        <w:t>Vidējās vienības cena EUR (bez PVN) aprēķins tiek aprēķināta sekojoši:</w:t>
      </w:r>
    </w:p>
    <w:p w:rsidR="00F00FFD" w:rsidRDefault="00F00FFD" w:rsidP="00F00FFD">
      <w:pPr>
        <w:autoSpaceDE w:val="0"/>
      </w:pPr>
      <w:r>
        <w:rPr>
          <w:i/>
          <w:iCs/>
          <w:color w:val="000000"/>
        </w:rPr>
        <w:t xml:space="preserve">Degvielas </w:t>
      </w:r>
      <w:r>
        <w:rPr>
          <w:b/>
          <w:bCs/>
          <w:i/>
          <w:iCs/>
          <w:color w:val="000000"/>
        </w:rPr>
        <w:t>mazumtirdzniecības cena  DUS, kas atrodas</w:t>
      </w:r>
      <w:r>
        <w:rPr>
          <w:i/>
          <w:iCs/>
          <w:color w:val="000000"/>
        </w:rPr>
        <w:t xml:space="preserve"> novada pašvaldības administratīvajā teritorijā  </w:t>
      </w:r>
      <w:r>
        <w:rPr>
          <w:b/>
          <w:bCs/>
          <w:i/>
          <w:iCs/>
          <w:color w:val="000000"/>
        </w:rPr>
        <w:t xml:space="preserve">dienā, kad publikācija par iepirkumu („Paziņojums par līgumu”) tiek publicēts Iepirkumu uzraudzības biroja mājaslapā http://www.iub.gov.lv un vēl divas dienas pēc publikācijas dienas. </w:t>
      </w:r>
      <w:r>
        <w:rPr>
          <w:i/>
          <w:iCs/>
          <w:color w:val="000000"/>
        </w:rPr>
        <w:t xml:space="preserve">Vidējās cenas aprēķināšana: Cv=(C1+C2+C3) : 3, kur </w:t>
      </w:r>
    </w:p>
    <w:p w:rsidR="00F00FFD" w:rsidRDefault="00F00FFD" w:rsidP="00F00FFD">
      <w:pPr>
        <w:autoSpaceDE w:val="0"/>
        <w:spacing w:before="240"/>
        <w:jc w:val="both"/>
      </w:pPr>
      <w:r>
        <w:rPr>
          <w:i/>
          <w:iCs/>
          <w:color w:val="000000"/>
        </w:rPr>
        <w:t xml:space="preserve">Cv- vidējā degvielas cena 3 dienu periodā, </w:t>
      </w:r>
    </w:p>
    <w:p w:rsidR="00F00FFD" w:rsidRPr="00482E18" w:rsidRDefault="00F00FFD" w:rsidP="00F00FFD">
      <w:pPr>
        <w:pStyle w:val="WW-Default"/>
        <w:jc w:val="both"/>
      </w:pPr>
      <w:r>
        <w:rPr>
          <w:i/>
          <w:iCs/>
        </w:rPr>
        <w:lastRenderedPageBreak/>
        <w:t>C1,C2 un C3- attiecīgās dienas cena”</w:t>
      </w:r>
    </w:p>
    <w:tbl>
      <w:tblPr>
        <w:tblW w:w="0" w:type="auto"/>
        <w:tblInd w:w="-30" w:type="dxa"/>
        <w:tblLayout w:type="fixed"/>
        <w:tblLook w:val="0000"/>
      </w:tblPr>
      <w:tblGrid>
        <w:gridCol w:w="1809"/>
        <w:gridCol w:w="851"/>
        <w:gridCol w:w="850"/>
        <w:gridCol w:w="992"/>
        <w:gridCol w:w="993"/>
        <w:gridCol w:w="1902"/>
      </w:tblGrid>
      <w:tr w:rsidR="00F00FFD" w:rsidTr="0054758A">
        <w:tc>
          <w:tcPr>
            <w:tcW w:w="1809" w:type="dxa"/>
            <w:tcBorders>
              <w:top w:val="single" w:sz="4" w:space="0" w:color="000000"/>
              <w:left w:val="single" w:sz="4" w:space="0" w:color="000000"/>
              <w:bottom w:val="single" w:sz="4" w:space="0" w:color="000000"/>
            </w:tcBorders>
            <w:shd w:val="clear" w:color="auto" w:fill="auto"/>
          </w:tcPr>
          <w:p w:rsidR="00F00FFD" w:rsidRDefault="00F00FFD" w:rsidP="0054758A">
            <w:pPr>
              <w:pStyle w:val="WW-Default"/>
              <w:jc w:val="both"/>
            </w:pPr>
            <w:r>
              <w:t>Degvielas veids</w:t>
            </w:r>
          </w:p>
        </w:tc>
        <w:tc>
          <w:tcPr>
            <w:tcW w:w="851" w:type="dxa"/>
            <w:tcBorders>
              <w:top w:val="single" w:sz="4" w:space="0" w:color="000000"/>
              <w:left w:val="single" w:sz="4" w:space="0" w:color="000000"/>
              <w:bottom w:val="single" w:sz="4" w:space="0" w:color="000000"/>
            </w:tcBorders>
            <w:shd w:val="clear" w:color="auto" w:fill="auto"/>
          </w:tcPr>
          <w:p w:rsidR="00F00FFD" w:rsidRDefault="00F00FFD" w:rsidP="0054758A">
            <w:pPr>
              <w:pStyle w:val="WW-Default"/>
              <w:jc w:val="both"/>
            </w:pPr>
            <w:r>
              <w:rPr>
                <w:sz w:val="22"/>
                <w:szCs w:val="22"/>
              </w:rPr>
              <w:t>Mērvienība</w:t>
            </w:r>
          </w:p>
        </w:tc>
        <w:tc>
          <w:tcPr>
            <w:tcW w:w="2835" w:type="dxa"/>
            <w:gridSpan w:val="3"/>
            <w:tcBorders>
              <w:top w:val="single" w:sz="4" w:space="0" w:color="000000"/>
              <w:left w:val="single" w:sz="4" w:space="0" w:color="000000"/>
              <w:bottom w:val="single" w:sz="4" w:space="0" w:color="000000"/>
            </w:tcBorders>
            <w:shd w:val="clear" w:color="auto" w:fill="auto"/>
          </w:tcPr>
          <w:p w:rsidR="00F00FFD" w:rsidRDefault="00F00FFD" w:rsidP="0054758A">
            <w:pPr>
              <w:pStyle w:val="WW-Default"/>
              <w:jc w:val="both"/>
            </w:pPr>
            <w:r>
              <w:rPr>
                <w:sz w:val="22"/>
                <w:szCs w:val="22"/>
              </w:rPr>
              <w:t>Degvielas cena DUS</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00FFD" w:rsidRDefault="00F00FFD" w:rsidP="0054758A">
            <w:pPr>
              <w:pStyle w:val="WW-Default"/>
              <w:jc w:val="both"/>
            </w:pPr>
            <w:r>
              <w:rPr>
                <w:sz w:val="22"/>
                <w:szCs w:val="22"/>
              </w:rPr>
              <w:t>Vidējā cena DUS</w:t>
            </w:r>
          </w:p>
        </w:tc>
      </w:tr>
      <w:tr w:rsidR="00F00FFD" w:rsidTr="0054758A">
        <w:tc>
          <w:tcPr>
            <w:tcW w:w="1809" w:type="dxa"/>
            <w:tcBorders>
              <w:top w:val="single" w:sz="4" w:space="0" w:color="000000"/>
              <w:left w:val="single" w:sz="4" w:space="0" w:color="000000"/>
              <w:bottom w:val="single" w:sz="4" w:space="0" w:color="000000"/>
            </w:tcBorders>
            <w:shd w:val="clear" w:color="auto" w:fill="auto"/>
          </w:tcPr>
          <w:p w:rsidR="00F00FFD" w:rsidRDefault="00F00FFD" w:rsidP="0054758A">
            <w:pPr>
              <w:pStyle w:val="WW-Default"/>
              <w:jc w:val="both"/>
            </w:pPr>
            <w:r>
              <w:rPr>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F00FFD" w:rsidRDefault="00F00FFD" w:rsidP="0054758A">
            <w:pPr>
              <w:pStyle w:val="WW-Default"/>
              <w:jc w:val="both"/>
            </w:pPr>
            <w:r>
              <w:rPr>
                <w:sz w:val="22"/>
                <w:szCs w:val="22"/>
              </w:rPr>
              <w:t>2</w:t>
            </w:r>
          </w:p>
        </w:tc>
        <w:tc>
          <w:tcPr>
            <w:tcW w:w="850" w:type="dxa"/>
            <w:tcBorders>
              <w:top w:val="single" w:sz="4" w:space="0" w:color="000000"/>
              <w:left w:val="single" w:sz="4" w:space="0" w:color="000000"/>
              <w:bottom w:val="single" w:sz="4" w:space="0" w:color="000000"/>
            </w:tcBorders>
            <w:shd w:val="clear" w:color="auto" w:fill="auto"/>
          </w:tcPr>
          <w:p w:rsidR="00F00FFD" w:rsidRDefault="00F00FFD" w:rsidP="0054758A">
            <w:pPr>
              <w:pStyle w:val="WW-Default"/>
              <w:jc w:val="both"/>
            </w:pPr>
            <w:r>
              <w:rPr>
                <w:sz w:val="22"/>
                <w:szCs w:val="22"/>
              </w:rPr>
              <w:t>3</w:t>
            </w:r>
          </w:p>
        </w:tc>
        <w:tc>
          <w:tcPr>
            <w:tcW w:w="992" w:type="dxa"/>
            <w:tcBorders>
              <w:top w:val="single" w:sz="4" w:space="0" w:color="000000"/>
              <w:left w:val="single" w:sz="4" w:space="0" w:color="000000"/>
              <w:bottom w:val="single" w:sz="4" w:space="0" w:color="000000"/>
            </w:tcBorders>
            <w:shd w:val="clear" w:color="auto" w:fill="auto"/>
          </w:tcPr>
          <w:p w:rsidR="00F00FFD" w:rsidRDefault="00F00FFD" w:rsidP="0054758A">
            <w:pPr>
              <w:pStyle w:val="WW-Default"/>
              <w:jc w:val="both"/>
            </w:pPr>
            <w:r>
              <w:rPr>
                <w:sz w:val="22"/>
                <w:szCs w:val="22"/>
              </w:rPr>
              <w:t>4</w:t>
            </w:r>
          </w:p>
        </w:tc>
        <w:tc>
          <w:tcPr>
            <w:tcW w:w="993" w:type="dxa"/>
            <w:tcBorders>
              <w:top w:val="single" w:sz="4" w:space="0" w:color="000000"/>
              <w:left w:val="single" w:sz="4" w:space="0" w:color="000000"/>
              <w:bottom w:val="single" w:sz="4" w:space="0" w:color="000000"/>
            </w:tcBorders>
            <w:shd w:val="clear" w:color="auto" w:fill="auto"/>
          </w:tcPr>
          <w:p w:rsidR="00F00FFD" w:rsidRDefault="00F00FFD" w:rsidP="0054758A">
            <w:pPr>
              <w:pStyle w:val="WW-Default"/>
              <w:jc w:val="both"/>
            </w:pPr>
            <w:r>
              <w:rPr>
                <w:sz w:val="22"/>
                <w:szCs w:val="22"/>
              </w:rPr>
              <w:t>5</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00FFD" w:rsidRDefault="00F00FFD" w:rsidP="0054758A">
            <w:pPr>
              <w:pStyle w:val="WW-Default"/>
              <w:jc w:val="both"/>
            </w:pPr>
            <w:r>
              <w:rPr>
                <w:sz w:val="22"/>
                <w:szCs w:val="22"/>
              </w:rPr>
              <w:t>6=(3+4+5)/3</w:t>
            </w:r>
          </w:p>
        </w:tc>
      </w:tr>
      <w:tr w:rsidR="00F00FFD" w:rsidTr="0054758A">
        <w:tc>
          <w:tcPr>
            <w:tcW w:w="1809" w:type="dxa"/>
            <w:tcBorders>
              <w:top w:val="single" w:sz="4" w:space="0" w:color="000000"/>
              <w:left w:val="single" w:sz="4" w:space="0" w:color="000000"/>
              <w:bottom w:val="single" w:sz="4" w:space="0" w:color="000000"/>
            </w:tcBorders>
            <w:shd w:val="clear" w:color="auto" w:fill="auto"/>
          </w:tcPr>
          <w:p w:rsidR="00F00FFD" w:rsidRDefault="00482E18" w:rsidP="0054758A">
            <w:pPr>
              <w:pStyle w:val="WW-Default"/>
            </w:pPr>
            <w:r>
              <w:rPr>
                <w:bCs/>
                <w:sz w:val="22"/>
                <w:szCs w:val="22"/>
              </w:rPr>
              <w:t xml:space="preserve">Benzīns </w:t>
            </w:r>
            <w:r w:rsidR="00F00FFD">
              <w:rPr>
                <w:bCs/>
                <w:sz w:val="22"/>
                <w:szCs w:val="22"/>
              </w:rPr>
              <w:t xml:space="preserve"> 95</w:t>
            </w:r>
            <w:r>
              <w:rPr>
                <w:bCs/>
                <w:sz w:val="22"/>
                <w:szCs w:val="22"/>
              </w:rPr>
              <w:t>E</w:t>
            </w:r>
          </w:p>
        </w:tc>
        <w:tc>
          <w:tcPr>
            <w:tcW w:w="851" w:type="dxa"/>
            <w:tcBorders>
              <w:top w:val="single" w:sz="4" w:space="0" w:color="000000"/>
              <w:left w:val="single" w:sz="4" w:space="0" w:color="000000"/>
              <w:bottom w:val="single" w:sz="4" w:space="0" w:color="000000"/>
            </w:tcBorders>
            <w:shd w:val="clear" w:color="auto" w:fill="auto"/>
          </w:tcPr>
          <w:p w:rsidR="00F00FFD" w:rsidRDefault="00F00FFD" w:rsidP="0054758A">
            <w:pPr>
              <w:pStyle w:val="WW-Default"/>
              <w:jc w:val="both"/>
            </w:pPr>
            <w:r>
              <w:rPr>
                <w:sz w:val="22"/>
                <w:szCs w:val="22"/>
              </w:rPr>
              <w:t>litri</w:t>
            </w:r>
          </w:p>
        </w:tc>
        <w:tc>
          <w:tcPr>
            <w:tcW w:w="850" w:type="dxa"/>
            <w:tcBorders>
              <w:top w:val="single" w:sz="4" w:space="0" w:color="000000"/>
              <w:left w:val="single" w:sz="4" w:space="0" w:color="000000"/>
              <w:bottom w:val="single" w:sz="4" w:space="0" w:color="000000"/>
            </w:tcBorders>
            <w:shd w:val="clear" w:color="auto" w:fill="auto"/>
          </w:tcPr>
          <w:p w:rsidR="00F00FFD" w:rsidRDefault="00F00FFD" w:rsidP="0054758A">
            <w:pPr>
              <w:pStyle w:val="WW-Default"/>
              <w:snapToGrid w:val="0"/>
              <w:jc w:val="both"/>
              <w:rPr>
                <w:color w:val="auto"/>
                <w:sz w:val="22"/>
                <w:szCs w:val="22"/>
              </w:rPr>
            </w:pPr>
          </w:p>
        </w:tc>
        <w:tc>
          <w:tcPr>
            <w:tcW w:w="992" w:type="dxa"/>
            <w:tcBorders>
              <w:top w:val="single" w:sz="4" w:space="0" w:color="000000"/>
              <w:left w:val="single" w:sz="4" w:space="0" w:color="000000"/>
              <w:bottom w:val="single" w:sz="4" w:space="0" w:color="000000"/>
            </w:tcBorders>
            <w:shd w:val="clear" w:color="auto" w:fill="auto"/>
          </w:tcPr>
          <w:p w:rsidR="00F00FFD" w:rsidRDefault="00F00FFD" w:rsidP="0054758A">
            <w:pPr>
              <w:pStyle w:val="WW-Default"/>
              <w:snapToGrid w:val="0"/>
              <w:jc w:val="both"/>
              <w:rPr>
                <w:color w:val="auto"/>
                <w:sz w:val="22"/>
                <w:szCs w:val="22"/>
              </w:rPr>
            </w:pPr>
          </w:p>
        </w:tc>
        <w:tc>
          <w:tcPr>
            <w:tcW w:w="993" w:type="dxa"/>
            <w:tcBorders>
              <w:top w:val="single" w:sz="4" w:space="0" w:color="000000"/>
              <w:left w:val="single" w:sz="4" w:space="0" w:color="000000"/>
              <w:bottom w:val="single" w:sz="4" w:space="0" w:color="000000"/>
            </w:tcBorders>
            <w:shd w:val="clear" w:color="auto" w:fill="auto"/>
          </w:tcPr>
          <w:p w:rsidR="00F00FFD" w:rsidRDefault="00F00FFD" w:rsidP="0054758A">
            <w:pPr>
              <w:pStyle w:val="WW-Default"/>
              <w:snapToGrid w:val="0"/>
              <w:jc w:val="both"/>
              <w:rPr>
                <w:color w:val="auto"/>
                <w:sz w:val="22"/>
                <w:szCs w:val="22"/>
              </w:rPr>
            </w:pP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00FFD" w:rsidRDefault="00F00FFD" w:rsidP="0054758A">
            <w:pPr>
              <w:pStyle w:val="WW-Default"/>
              <w:snapToGrid w:val="0"/>
              <w:jc w:val="both"/>
              <w:rPr>
                <w:color w:val="auto"/>
                <w:sz w:val="22"/>
                <w:szCs w:val="22"/>
              </w:rPr>
            </w:pPr>
          </w:p>
        </w:tc>
      </w:tr>
      <w:tr w:rsidR="00F00FFD" w:rsidTr="0054758A">
        <w:tc>
          <w:tcPr>
            <w:tcW w:w="1809" w:type="dxa"/>
            <w:tcBorders>
              <w:top w:val="single" w:sz="4" w:space="0" w:color="000000"/>
              <w:left w:val="single" w:sz="4" w:space="0" w:color="000000"/>
              <w:bottom w:val="single" w:sz="4" w:space="0" w:color="000000"/>
            </w:tcBorders>
            <w:shd w:val="clear" w:color="auto" w:fill="auto"/>
          </w:tcPr>
          <w:p w:rsidR="00F00FFD" w:rsidRDefault="00F00FFD" w:rsidP="0054758A">
            <w:pPr>
              <w:pStyle w:val="WW-Default"/>
              <w:jc w:val="both"/>
            </w:pPr>
            <w:r>
              <w:rPr>
                <w:bCs/>
                <w:sz w:val="22"/>
                <w:szCs w:val="22"/>
              </w:rPr>
              <w:t>Dīzeļdegviela</w:t>
            </w:r>
          </w:p>
        </w:tc>
        <w:tc>
          <w:tcPr>
            <w:tcW w:w="851" w:type="dxa"/>
            <w:tcBorders>
              <w:top w:val="single" w:sz="4" w:space="0" w:color="000000"/>
              <w:left w:val="single" w:sz="4" w:space="0" w:color="000000"/>
              <w:bottom w:val="single" w:sz="4" w:space="0" w:color="000000"/>
            </w:tcBorders>
            <w:shd w:val="clear" w:color="auto" w:fill="auto"/>
          </w:tcPr>
          <w:p w:rsidR="00F00FFD" w:rsidRDefault="00F00FFD" w:rsidP="0054758A">
            <w:pPr>
              <w:pStyle w:val="WW-Default"/>
              <w:jc w:val="both"/>
            </w:pPr>
            <w:r>
              <w:rPr>
                <w:sz w:val="22"/>
                <w:szCs w:val="22"/>
              </w:rPr>
              <w:t>litri</w:t>
            </w:r>
          </w:p>
        </w:tc>
        <w:tc>
          <w:tcPr>
            <w:tcW w:w="850" w:type="dxa"/>
            <w:tcBorders>
              <w:top w:val="single" w:sz="4" w:space="0" w:color="000000"/>
              <w:left w:val="single" w:sz="4" w:space="0" w:color="000000"/>
              <w:bottom w:val="single" w:sz="4" w:space="0" w:color="000000"/>
            </w:tcBorders>
            <w:shd w:val="clear" w:color="auto" w:fill="auto"/>
          </w:tcPr>
          <w:p w:rsidR="00F00FFD" w:rsidRDefault="00F00FFD" w:rsidP="0054758A">
            <w:pPr>
              <w:pStyle w:val="WW-Default"/>
              <w:snapToGrid w:val="0"/>
              <w:jc w:val="both"/>
              <w:rPr>
                <w:color w:val="auto"/>
                <w:sz w:val="22"/>
                <w:szCs w:val="22"/>
              </w:rPr>
            </w:pPr>
          </w:p>
        </w:tc>
        <w:tc>
          <w:tcPr>
            <w:tcW w:w="992" w:type="dxa"/>
            <w:tcBorders>
              <w:top w:val="single" w:sz="4" w:space="0" w:color="000000"/>
              <w:left w:val="single" w:sz="4" w:space="0" w:color="000000"/>
              <w:bottom w:val="single" w:sz="4" w:space="0" w:color="000000"/>
            </w:tcBorders>
            <w:shd w:val="clear" w:color="auto" w:fill="auto"/>
          </w:tcPr>
          <w:p w:rsidR="00F00FFD" w:rsidRDefault="00F00FFD" w:rsidP="0054758A">
            <w:pPr>
              <w:pStyle w:val="WW-Default"/>
              <w:snapToGrid w:val="0"/>
              <w:jc w:val="both"/>
              <w:rPr>
                <w:color w:val="auto"/>
                <w:sz w:val="22"/>
                <w:szCs w:val="22"/>
              </w:rPr>
            </w:pPr>
          </w:p>
        </w:tc>
        <w:tc>
          <w:tcPr>
            <w:tcW w:w="993" w:type="dxa"/>
            <w:tcBorders>
              <w:top w:val="single" w:sz="4" w:space="0" w:color="000000"/>
              <w:left w:val="single" w:sz="4" w:space="0" w:color="000000"/>
              <w:bottom w:val="single" w:sz="4" w:space="0" w:color="000000"/>
            </w:tcBorders>
            <w:shd w:val="clear" w:color="auto" w:fill="auto"/>
          </w:tcPr>
          <w:p w:rsidR="00F00FFD" w:rsidRDefault="00F00FFD" w:rsidP="0054758A">
            <w:pPr>
              <w:pStyle w:val="WW-Default"/>
              <w:snapToGrid w:val="0"/>
              <w:jc w:val="both"/>
              <w:rPr>
                <w:color w:val="auto"/>
                <w:sz w:val="22"/>
                <w:szCs w:val="22"/>
              </w:rPr>
            </w:pP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F00FFD" w:rsidRDefault="00F00FFD" w:rsidP="0054758A">
            <w:pPr>
              <w:pStyle w:val="WW-Default"/>
              <w:snapToGrid w:val="0"/>
              <w:jc w:val="both"/>
              <w:rPr>
                <w:color w:val="auto"/>
                <w:sz w:val="22"/>
                <w:szCs w:val="22"/>
              </w:rPr>
            </w:pPr>
          </w:p>
        </w:tc>
      </w:tr>
    </w:tbl>
    <w:p w:rsidR="00F00FFD" w:rsidRPr="00F00FFD" w:rsidRDefault="00F00FFD" w:rsidP="00030E8B">
      <w:pPr>
        <w:jc w:val="both"/>
      </w:pPr>
    </w:p>
    <w:p w:rsidR="00030E8B" w:rsidRDefault="00030E8B" w:rsidP="00030E8B">
      <w:pPr>
        <w:rPr>
          <w:sz w:val="20"/>
          <w:lang w:eastAsia="lv-LV"/>
        </w:rPr>
      </w:pPr>
      <w:r w:rsidRPr="00263B65">
        <w:rPr>
          <w:sz w:val="20"/>
          <w:lang w:eastAsia="lv-LV"/>
        </w:rPr>
        <w:t>*</w:t>
      </w:r>
      <w:r w:rsidR="00F00FFD">
        <w:rPr>
          <w:sz w:val="20"/>
          <w:lang w:eastAsia="lv-LV"/>
        </w:rPr>
        <w:t>*</w:t>
      </w:r>
      <w:r w:rsidRPr="00263B65">
        <w:rPr>
          <w:sz w:val="20"/>
          <w:lang w:eastAsia="lv-LV"/>
        </w:rPr>
        <w:t>Piedāvātā atlaide ir spēkā visu paredzamo iepirkuma</w:t>
      </w:r>
      <w:r w:rsidRPr="0051377F">
        <w:rPr>
          <w:sz w:val="20"/>
          <w:lang w:eastAsia="lv-LV"/>
        </w:rPr>
        <w:t xml:space="preserve"> līguma darbības laiku un visā Latvijas teritorijā.  </w:t>
      </w:r>
    </w:p>
    <w:p w:rsidR="00030E8B" w:rsidRDefault="00030E8B" w:rsidP="00030E8B">
      <w:pPr>
        <w:jc w:val="both"/>
      </w:pPr>
    </w:p>
    <w:p w:rsidR="00465B79" w:rsidRDefault="00465B79" w:rsidP="00030E8B">
      <w:pPr>
        <w:jc w:val="both"/>
      </w:pPr>
    </w:p>
    <w:p w:rsidR="00465B79" w:rsidRDefault="00465B79" w:rsidP="00465B79">
      <w:pPr>
        <w:pStyle w:val="WW-Default"/>
        <w:jc w:val="both"/>
      </w:pPr>
      <w:r>
        <w:rPr>
          <w:bCs/>
        </w:rPr>
        <w:t xml:space="preserve">1. </w:t>
      </w:r>
      <w:r>
        <w:rPr>
          <w:u w:val="single"/>
        </w:rPr>
        <w:t>Finanšu piedāvājumā cenas norādītas eiro (EUR) bez pievienotās vērtības nodokļa (turpmāk – PVN) par vienu Degvielas litru (turpmāk – viena vienība).</w:t>
      </w:r>
    </w:p>
    <w:p w:rsidR="00465B79" w:rsidRDefault="00465B79" w:rsidP="00465B79">
      <w:pPr>
        <w:pStyle w:val="WW-Default"/>
        <w:jc w:val="both"/>
      </w:pPr>
      <w:r>
        <w:rPr>
          <w:bCs/>
        </w:rPr>
        <w:t xml:space="preserve">2. </w:t>
      </w:r>
      <w:r>
        <w:t>Visas izmaksas, kas saistītas līguma izpildi pilnā apjomā, sedz pretendents un tās ir ietvertas norādītajās cenās.</w:t>
      </w:r>
    </w:p>
    <w:p w:rsidR="00465B79" w:rsidRDefault="00465B79" w:rsidP="00465B79">
      <w:pPr>
        <w:pStyle w:val="WW-Default"/>
        <w:jc w:val="both"/>
      </w:pPr>
      <w:r>
        <w:rPr>
          <w:bCs/>
        </w:rPr>
        <w:t xml:space="preserve">3. </w:t>
      </w:r>
      <w:r>
        <w:t>Ar Degvielas kredītkaršu izgatavošanu saistītās izmaksas sedz pretendents un tās ir ietvertas norādītajās cenās.</w:t>
      </w:r>
    </w:p>
    <w:p w:rsidR="00465B79" w:rsidRDefault="00465B79" w:rsidP="00465B79">
      <w:pPr>
        <w:pStyle w:val="WW-Default"/>
        <w:jc w:val="both"/>
      </w:pPr>
      <w:r>
        <w:rPr>
          <w:bCs/>
        </w:rPr>
        <w:t>4. Finanšu piedāvājumā ir norādīta:</w:t>
      </w:r>
    </w:p>
    <w:p w:rsidR="00465B79" w:rsidRDefault="00465B79" w:rsidP="00465B79">
      <w:pPr>
        <w:pStyle w:val="WW-Default"/>
        <w:numPr>
          <w:ilvl w:val="0"/>
          <w:numId w:val="51"/>
        </w:numPr>
        <w:tabs>
          <w:tab w:val="left" w:pos="284"/>
        </w:tabs>
        <w:ind w:left="0" w:firstLine="0"/>
        <w:jc w:val="both"/>
      </w:pPr>
      <w:r>
        <w:rPr>
          <w:u w:val="single"/>
        </w:rPr>
        <w:t xml:space="preserve"> vienas vienības mazumtirdzniecības cena bez atlaides, par kādu Degviela realizēta pre</w:t>
      </w:r>
      <w:r w:rsidR="00215F66">
        <w:rPr>
          <w:u w:val="single"/>
        </w:rPr>
        <w:t>tendenta DUS Kārsavas novada teritorijā šī atklāta konkursa</w:t>
      </w:r>
      <w:r>
        <w:rPr>
          <w:u w:val="single"/>
        </w:rPr>
        <w:t xml:space="preserve"> izsludināšanas dienā (publikācijas datums Iepirkumu uzraudzības biroja mājas lapā);</w:t>
      </w:r>
    </w:p>
    <w:p w:rsidR="00465B79" w:rsidRDefault="00465B79" w:rsidP="00465B79">
      <w:pPr>
        <w:pStyle w:val="WW-Default"/>
        <w:numPr>
          <w:ilvl w:val="0"/>
          <w:numId w:val="51"/>
        </w:numPr>
        <w:tabs>
          <w:tab w:val="left" w:pos="284"/>
        </w:tabs>
        <w:ind w:left="0" w:firstLine="0"/>
        <w:jc w:val="both"/>
      </w:pPr>
      <w:r>
        <w:rPr>
          <w:u w:val="single"/>
        </w:rPr>
        <w:t>piedāvātā atlaide (%) no norādītās vienas vienības mazumtirdzniecības cenas;</w:t>
      </w:r>
    </w:p>
    <w:p w:rsidR="00465B79" w:rsidRDefault="00465B79" w:rsidP="00465B79">
      <w:pPr>
        <w:pStyle w:val="WW-Default"/>
        <w:numPr>
          <w:ilvl w:val="0"/>
          <w:numId w:val="51"/>
        </w:numPr>
        <w:tabs>
          <w:tab w:val="left" w:pos="284"/>
        </w:tabs>
        <w:ind w:left="0" w:firstLine="0"/>
        <w:jc w:val="both"/>
      </w:pPr>
      <w:r>
        <w:t>vienas vienības mazumtirdzniecības cena ar piedāvāto atlaidi.</w:t>
      </w:r>
    </w:p>
    <w:p w:rsidR="00465B79" w:rsidRDefault="00465B79" w:rsidP="00465B79">
      <w:pPr>
        <w:pStyle w:val="WW-Default"/>
        <w:jc w:val="both"/>
      </w:pPr>
      <w:r>
        <w:rPr>
          <w:bCs/>
        </w:rPr>
        <w:t>5</w:t>
      </w:r>
      <w:r>
        <w:rPr>
          <w:b/>
          <w:bCs/>
        </w:rPr>
        <w:t xml:space="preserve">. </w:t>
      </w:r>
      <w:r>
        <w:t>Piedāvātā atlaide ir nemainīga visos pretendenta DUS Latvijas Republikas teritorijā visā līguma darbības laikā.</w:t>
      </w:r>
    </w:p>
    <w:p w:rsidR="00465B79" w:rsidRDefault="00465B79" w:rsidP="00465B79">
      <w:pPr>
        <w:pStyle w:val="WW-Default"/>
        <w:jc w:val="both"/>
      </w:pPr>
      <w:r>
        <w:rPr>
          <w:bCs/>
        </w:rPr>
        <w:t xml:space="preserve">6. </w:t>
      </w:r>
      <w:r>
        <w:rPr>
          <w:u w:val="single"/>
        </w:rPr>
        <w:t>Piedāvātā atlaide būs saistoša visās pretendenta DUS visā līguma darbības laikā.</w:t>
      </w:r>
    </w:p>
    <w:p w:rsidR="00465B79" w:rsidRPr="00465B79" w:rsidRDefault="00465B79" w:rsidP="00465B79">
      <w:pPr>
        <w:rPr>
          <w:lang w:val="lv-LV"/>
        </w:rPr>
      </w:pPr>
    </w:p>
    <w:p w:rsidR="00465B79" w:rsidRPr="00465B79" w:rsidRDefault="00465B79" w:rsidP="00030E8B">
      <w:pPr>
        <w:jc w:val="both"/>
        <w:rPr>
          <w:lang w:val="lv-LV"/>
        </w:rPr>
      </w:pPr>
    </w:p>
    <w:p w:rsidR="00030E8B" w:rsidRPr="0054758A" w:rsidRDefault="00030E8B" w:rsidP="00030E8B">
      <w:pPr>
        <w:jc w:val="both"/>
        <w:rPr>
          <w:lang w:val="lv-LV"/>
        </w:rPr>
      </w:pPr>
      <w:r w:rsidRPr="0054758A">
        <w:rPr>
          <w:lang w:val="lv-LV"/>
        </w:rPr>
        <w:t>Z.v.</w:t>
      </w:r>
    </w:p>
    <w:p w:rsidR="00030E8B" w:rsidRPr="0054758A" w:rsidRDefault="00030E8B" w:rsidP="00030E8B">
      <w:pPr>
        <w:jc w:val="center"/>
        <w:rPr>
          <w:lang w:val="lv-LV"/>
        </w:rPr>
      </w:pPr>
      <w:r w:rsidRPr="0054758A">
        <w:rPr>
          <w:lang w:val="lv-LV"/>
        </w:rPr>
        <w:t>___________________________________________________________</w:t>
      </w:r>
    </w:p>
    <w:p w:rsidR="00030E8B" w:rsidRPr="0054758A" w:rsidRDefault="00030E8B" w:rsidP="00030E8B">
      <w:pPr>
        <w:jc w:val="center"/>
        <w:rPr>
          <w:sz w:val="20"/>
          <w:lang w:val="lv-LV"/>
        </w:rPr>
      </w:pPr>
      <w:r w:rsidRPr="0054758A">
        <w:rPr>
          <w:sz w:val="20"/>
          <w:lang w:val="lv-LV"/>
        </w:rPr>
        <w:t>Uzņēmuma vadītāja vai pilnvarotās personas paraksts, tā atšifrējums</w:t>
      </w:r>
    </w:p>
    <w:p w:rsidR="00030E8B" w:rsidRPr="0054758A" w:rsidRDefault="00030E8B" w:rsidP="00030E8B">
      <w:pPr>
        <w:spacing w:before="100" w:beforeAutospacing="1" w:after="100" w:afterAutospacing="1"/>
        <w:rPr>
          <w:sz w:val="20"/>
          <w:lang w:val="lv-LV" w:eastAsia="lv-LV"/>
        </w:rPr>
      </w:pPr>
    </w:p>
    <w:p w:rsidR="00030E8B" w:rsidRPr="0054758A" w:rsidRDefault="00030E8B" w:rsidP="00030E8B">
      <w:pPr>
        <w:spacing w:before="100" w:beforeAutospacing="1" w:after="100" w:afterAutospacing="1"/>
        <w:jc w:val="center"/>
        <w:rPr>
          <w:b/>
          <w:lang w:val="lv-LV" w:eastAsia="lv-LV"/>
        </w:rPr>
      </w:pPr>
    </w:p>
    <w:p w:rsidR="00C40BC8" w:rsidRPr="0054758A" w:rsidRDefault="00C40BC8" w:rsidP="00C40BC8">
      <w:pPr>
        <w:jc w:val="center"/>
        <w:rPr>
          <w:sz w:val="20"/>
          <w:lang w:val="lv-LV"/>
        </w:rPr>
      </w:pPr>
    </w:p>
    <w:p w:rsidR="00C40BC8" w:rsidRPr="0054758A" w:rsidRDefault="00C40BC8" w:rsidP="00C40BC8">
      <w:pPr>
        <w:jc w:val="center"/>
        <w:rPr>
          <w:sz w:val="20"/>
          <w:lang w:val="lv-LV"/>
        </w:rPr>
      </w:pPr>
    </w:p>
    <w:p w:rsidR="00C40BC8" w:rsidRPr="0054758A" w:rsidRDefault="00C40BC8" w:rsidP="00C40BC8">
      <w:pPr>
        <w:jc w:val="center"/>
        <w:rPr>
          <w:sz w:val="20"/>
          <w:lang w:val="lv-LV"/>
        </w:rPr>
      </w:pPr>
    </w:p>
    <w:p w:rsidR="00C40BC8" w:rsidRPr="0054758A" w:rsidRDefault="00C40BC8" w:rsidP="00C40BC8">
      <w:pPr>
        <w:jc w:val="center"/>
        <w:rPr>
          <w:sz w:val="20"/>
          <w:lang w:val="lv-LV"/>
        </w:rPr>
      </w:pPr>
    </w:p>
    <w:p w:rsidR="00C40BC8" w:rsidRPr="0054758A" w:rsidRDefault="00C40BC8" w:rsidP="00C40BC8">
      <w:pPr>
        <w:jc w:val="center"/>
        <w:rPr>
          <w:sz w:val="20"/>
          <w:lang w:val="lv-LV"/>
        </w:rPr>
      </w:pPr>
    </w:p>
    <w:p w:rsidR="00C40BC8" w:rsidRPr="0054758A" w:rsidRDefault="00C40BC8" w:rsidP="00C40BC8">
      <w:pPr>
        <w:jc w:val="center"/>
        <w:rPr>
          <w:sz w:val="20"/>
          <w:lang w:val="lv-LV"/>
        </w:rPr>
      </w:pPr>
    </w:p>
    <w:p w:rsidR="00C40BC8" w:rsidRPr="0054758A" w:rsidRDefault="00C40BC8" w:rsidP="00C40BC8">
      <w:pPr>
        <w:jc w:val="center"/>
        <w:rPr>
          <w:sz w:val="20"/>
          <w:lang w:val="lv-LV"/>
        </w:rPr>
      </w:pPr>
    </w:p>
    <w:p w:rsidR="00C40BC8" w:rsidRPr="0054758A" w:rsidRDefault="00C40BC8" w:rsidP="00C40BC8">
      <w:pPr>
        <w:jc w:val="center"/>
        <w:rPr>
          <w:sz w:val="20"/>
          <w:lang w:val="lv-LV"/>
        </w:rPr>
      </w:pPr>
    </w:p>
    <w:p w:rsidR="00C40BC8" w:rsidRPr="0054758A" w:rsidRDefault="00C40BC8" w:rsidP="00C40BC8">
      <w:pPr>
        <w:jc w:val="center"/>
        <w:rPr>
          <w:sz w:val="20"/>
          <w:lang w:val="lv-LV"/>
        </w:rPr>
      </w:pPr>
    </w:p>
    <w:p w:rsidR="00C40BC8" w:rsidRPr="0054758A" w:rsidRDefault="00C40BC8" w:rsidP="00C40BC8">
      <w:pPr>
        <w:jc w:val="center"/>
        <w:rPr>
          <w:sz w:val="20"/>
          <w:lang w:val="lv-LV"/>
        </w:rPr>
      </w:pPr>
    </w:p>
    <w:p w:rsidR="00C40BC8" w:rsidRPr="0054758A" w:rsidRDefault="00C40BC8" w:rsidP="00C40BC8">
      <w:pPr>
        <w:jc w:val="center"/>
        <w:rPr>
          <w:sz w:val="20"/>
          <w:lang w:val="lv-LV"/>
        </w:rPr>
      </w:pPr>
    </w:p>
    <w:p w:rsidR="00C40BC8" w:rsidRPr="0054758A" w:rsidRDefault="00C40BC8" w:rsidP="00C40BC8">
      <w:pPr>
        <w:jc w:val="center"/>
        <w:rPr>
          <w:sz w:val="20"/>
          <w:lang w:val="lv-LV"/>
        </w:rPr>
      </w:pPr>
    </w:p>
    <w:p w:rsidR="00C40BC8" w:rsidRPr="0054758A" w:rsidRDefault="00C40BC8" w:rsidP="00C40BC8">
      <w:pPr>
        <w:jc w:val="center"/>
        <w:rPr>
          <w:sz w:val="20"/>
          <w:lang w:val="lv-LV"/>
        </w:rPr>
      </w:pPr>
    </w:p>
    <w:p w:rsidR="00C40BC8" w:rsidRPr="0054758A" w:rsidRDefault="00C40BC8" w:rsidP="00C40BC8">
      <w:pPr>
        <w:jc w:val="center"/>
        <w:rPr>
          <w:sz w:val="20"/>
          <w:lang w:val="lv-LV"/>
        </w:rPr>
      </w:pPr>
    </w:p>
    <w:p w:rsidR="00C40BC8" w:rsidRPr="0054758A" w:rsidRDefault="00C40BC8" w:rsidP="00C40BC8">
      <w:pPr>
        <w:jc w:val="center"/>
        <w:rPr>
          <w:sz w:val="20"/>
          <w:lang w:val="lv-LV"/>
        </w:rPr>
      </w:pPr>
    </w:p>
    <w:p w:rsidR="00C40BC8" w:rsidRPr="0054758A" w:rsidRDefault="00C40BC8" w:rsidP="00C40BC8">
      <w:pPr>
        <w:jc w:val="center"/>
        <w:rPr>
          <w:sz w:val="20"/>
          <w:lang w:val="lv-LV"/>
        </w:rPr>
      </w:pPr>
    </w:p>
    <w:p w:rsidR="00F00FFD" w:rsidRPr="00B0439B" w:rsidRDefault="00F00FFD" w:rsidP="00AD4616">
      <w:pPr>
        <w:rPr>
          <w:b/>
          <w:lang w:val="lv-LV"/>
        </w:rPr>
      </w:pPr>
    </w:p>
    <w:p w:rsidR="00E101C1" w:rsidRDefault="00E101C1" w:rsidP="00E101C1">
      <w:pPr>
        <w:widowControl w:val="0"/>
        <w:tabs>
          <w:tab w:val="left" w:pos="5812"/>
        </w:tabs>
        <w:suppressAutoHyphens/>
        <w:ind w:firstLine="5880"/>
        <w:jc w:val="right"/>
        <w:rPr>
          <w:rFonts w:eastAsia="Calibri Light"/>
          <w:sz w:val="20"/>
          <w:szCs w:val="20"/>
          <w:lang w:val="lv-LV"/>
        </w:rPr>
      </w:pPr>
    </w:p>
    <w:p w:rsidR="00E101C1" w:rsidRDefault="00E101C1" w:rsidP="00B7752F">
      <w:pPr>
        <w:widowControl w:val="0"/>
        <w:tabs>
          <w:tab w:val="left" w:pos="5812"/>
        </w:tabs>
        <w:suppressAutoHyphens/>
        <w:ind w:firstLine="5880"/>
        <w:jc w:val="right"/>
        <w:rPr>
          <w:rFonts w:eastAsia="Calibri Light"/>
          <w:sz w:val="20"/>
          <w:szCs w:val="20"/>
          <w:lang w:val="lv-LV"/>
        </w:rPr>
      </w:pPr>
    </w:p>
    <w:p w:rsidR="0017072F" w:rsidRPr="0017072F" w:rsidRDefault="00F11882" w:rsidP="00C40BC8">
      <w:pPr>
        <w:tabs>
          <w:tab w:val="left" w:pos="5812"/>
        </w:tabs>
        <w:ind w:firstLine="5880"/>
        <w:jc w:val="right"/>
        <w:rPr>
          <w:sz w:val="20"/>
          <w:lang w:val="lv-LV"/>
        </w:rPr>
      </w:pPr>
      <w:r>
        <w:rPr>
          <w:sz w:val="20"/>
          <w:lang w:val="lv-LV"/>
        </w:rPr>
        <w:lastRenderedPageBreak/>
        <w:t>5</w:t>
      </w:r>
      <w:r w:rsidR="0017072F" w:rsidRPr="0017072F">
        <w:rPr>
          <w:sz w:val="20"/>
          <w:lang w:val="lv-LV"/>
        </w:rPr>
        <w:t>. pielikums</w:t>
      </w:r>
    </w:p>
    <w:p w:rsidR="00083850" w:rsidRPr="00083850" w:rsidRDefault="00083850" w:rsidP="00083850">
      <w:pPr>
        <w:spacing w:before="120" w:after="120"/>
        <w:ind w:left="6480" w:firstLine="720"/>
        <w:jc w:val="both"/>
        <w:rPr>
          <w:b/>
          <w:bCs/>
          <w:color w:val="000000"/>
          <w:lang w:val="lv-LV"/>
        </w:rPr>
      </w:pPr>
      <w:r>
        <w:rPr>
          <w:rFonts w:eastAsia="Calibri Light"/>
          <w:sz w:val="20"/>
          <w:szCs w:val="20"/>
          <w:lang w:val="lv-LV"/>
        </w:rPr>
        <w:t xml:space="preserve">Atklāta konkursa„Degvielas iegāde </w:t>
      </w:r>
      <w:r w:rsidR="0076580A">
        <w:rPr>
          <w:rFonts w:eastAsia="Calibri Light"/>
          <w:sz w:val="20"/>
          <w:szCs w:val="20"/>
          <w:lang w:val="lv-LV"/>
        </w:rPr>
        <w:t xml:space="preserve">Kārsavas </w:t>
      </w:r>
      <w:r>
        <w:rPr>
          <w:rFonts w:eastAsia="Calibri Light"/>
          <w:sz w:val="20"/>
          <w:szCs w:val="20"/>
          <w:lang w:val="lv-LV"/>
        </w:rPr>
        <w:t>novada pašvaldības vajadzībām</w:t>
      </w:r>
      <w:r w:rsidRPr="00A70C7D">
        <w:rPr>
          <w:rFonts w:eastAsia="Calibri Light"/>
          <w:sz w:val="20"/>
          <w:szCs w:val="20"/>
          <w:lang w:val="lv-LV"/>
        </w:rPr>
        <w:t>”  nolikumam</w:t>
      </w:r>
    </w:p>
    <w:p w:rsidR="0017072F" w:rsidRDefault="0017072F" w:rsidP="0017072F">
      <w:pPr>
        <w:pStyle w:val="Heading7"/>
        <w:numPr>
          <w:ilvl w:val="0"/>
          <w:numId w:val="0"/>
        </w:numPr>
        <w:ind w:left="1296" w:hanging="1296"/>
        <w:jc w:val="both"/>
        <w:rPr>
          <w:rFonts w:ascii="Times New Roman" w:hAnsi="Times New Roman"/>
          <w:lang w:val="lv-LV"/>
        </w:rPr>
      </w:pPr>
      <w:r w:rsidRPr="0017072F">
        <w:rPr>
          <w:rFonts w:ascii="Times New Roman" w:hAnsi="Times New Roman"/>
          <w:lang w:val="lv-LV"/>
        </w:rPr>
        <w:t>PROJEKTS</w:t>
      </w:r>
    </w:p>
    <w:p w:rsidR="005F4080" w:rsidRDefault="005F4080" w:rsidP="005F4080">
      <w:pPr>
        <w:rPr>
          <w:lang w:val="lv-LV"/>
        </w:rPr>
      </w:pPr>
    </w:p>
    <w:p w:rsidR="005F4080" w:rsidRDefault="005F4080" w:rsidP="005F4080">
      <w:pPr>
        <w:rPr>
          <w:lang w:val="lv-LV"/>
        </w:rPr>
      </w:pPr>
    </w:p>
    <w:p w:rsidR="005F4080" w:rsidRDefault="005F4080" w:rsidP="005F4080">
      <w:pPr>
        <w:rPr>
          <w:lang w:val="lv-LV"/>
        </w:rPr>
      </w:pPr>
    </w:p>
    <w:p w:rsidR="005F4080" w:rsidRDefault="005F4080" w:rsidP="00C40BC8">
      <w:pPr>
        <w:pStyle w:val="Subtitle"/>
        <w:jc w:val="center"/>
        <w:rPr>
          <w:b w:val="0"/>
          <w:sz w:val="24"/>
        </w:rPr>
      </w:pPr>
      <w:r>
        <w:rPr>
          <w:sz w:val="24"/>
        </w:rPr>
        <w:t>PIEGĀDES LĪGUMA PROJEKTS</w:t>
      </w:r>
    </w:p>
    <w:p w:rsidR="005F4080" w:rsidRDefault="005F4080" w:rsidP="005F4080">
      <w:pPr>
        <w:jc w:val="both"/>
      </w:pPr>
    </w:p>
    <w:p w:rsidR="005F4080" w:rsidRDefault="005F4080" w:rsidP="005F4080">
      <w:pPr>
        <w:jc w:val="both"/>
      </w:pPr>
      <w:r>
        <w:t>Kārsavā</w:t>
      </w:r>
      <w:r>
        <w:tab/>
      </w:r>
      <w:r>
        <w:tab/>
      </w:r>
      <w:r>
        <w:tab/>
      </w:r>
      <w:r>
        <w:tab/>
      </w:r>
      <w:r>
        <w:tab/>
      </w:r>
      <w:r>
        <w:tab/>
      </w:r>
      <w:r>
        <w:tab/>
        <w:t>2018.gada ___________</w:t>
      </w:r>
    </w:p>
    <w:p w:rsidR="005F4080" w:rsidRDefault="005F4080" w:rsidP="005F4080">
      <w:pPr>
        <w:jc w:val="both"/>
      </w:pPr>
    </w:p>
    <w:p w:rsidR="005F4080" w:rsidRDefault="005F4080" w:rsidP="005F4080">
      <w:pPr>
        <w:jc w:val="both"/>
        <w:rPr>
          <w:i/>
        </w:rPr>
      </w:pPr>
      <w:r>
        <w:t xml:space="preserve">      ___________</w:t>
      </w:r>
      <w:r>
        <w:rPr>
          <w:bCs/>
        </w:rPr>
        <w:t xml:space="preserve"> - </w:t>
      </w:r>
      <w:r>
        <w:t xml:space="preserve">turpmāk saukta Pircējs, </w:t>
      </w:r>
      <w:r>
        <w:rPr>
          <w:bCs/>
        </w:rPr>
        <w:t>_____</w:t>
      </w:r>
      <w:r>
        <w:t xml:space="preserve"> personā, kurš darbojas saskaņā ar ____________ no vienas puses un</w:t>
      </w:r>
      <w:r>
        <w:rPr>
          <w:b/>
          <w:bCs/>
        </w:rPr>
        <w:t xml:space="preserve"> ___________</w:t>
      </w:r>
      <w:r>
        <w:rPr>
          <w:bCs/>
        </w:rPr>
        <w:t xml:space="preserve">, turpmāk saukts – Piegādātājs, kurš atklāta konkursa </w:t>
      </w:r>
      <w:r>
        <w:rPr>
          <w:i/>
        </w:rPr>
        <w:t>”</w:t>
      </w:r>
      <w:r>
        <w:rPr>
          <w:bCs/>
        </w:rPr>
        <w:t>Degvielas iegāde Kārsavas no</w:t>
      </w:r>
      <w:r w:rsidR="00F00FFD">
        <w:rPr>
          <w:bCs/>
        </w:rPr>
        <w:t xml:space="preserve">vada pašvaldības vajadzībām” </w:t>
      </w:r>
      <w:r>
        <w:t xml:space="preserve">identifikācijas </w:t>
      </w:r>
      <w:r>
        <w:rPr>
          <w:b/>
        </w:rPr>
        <w:t>Nr</w:t>
      </w:r>
      <w:r>
        <w:t>. KNP2018/27, procedūras ietvaros</w:t>
      </w:r>
      <w:r>
        <w:rPr>
          <w:bCs/>
        </w:rPr>
        <w:t xml:space="preserve"> ir ieguvusi tiesības piegādāt Degvielu, __________</w:t>
      </w:r>
      <w:r>
        <w:t xml:space="preserve"> personā</w:t>
      </w:r>
      <w:r>
        <w:rPr>
          <w:bCs/>
        </w:rPr>
        <w:t xml:space="preserve"> turpmāk saukts .......</w:t>
      </w:r>
      <w:r>
        <w:t>, kas darbojas uz  ________   pamata, no otras puses</w:t>
      </w:r>
      <w:r>
        <w:rPr>
          <w:bCs/>
        </w:rPr>
        <w:t xml:space="preserve">, turpmāk tekstā katrs atsevišķi un  kopā saukti </w:t>
      </w:r>
      <w:r>
        <w:rPr>
          <w:bCs/>
          <w:i/>
        </w:rPr>
        <w:t>Līdzējs</w:t>
      </w:r>
      <w:r>
        <w:rPr>
          <w:bCs/>
        </w:rPr>
        <w:t xml:space="preserve">, Vispārīgās vienošanās ietvaros </w:t>
      </w:r>
      <w:r>
        <w:t>noslēdz šo piegādes līgumu, turpmāk „Līgums” par sekojošo:</w:t>
      </w:r>
    </w:p>
    <w:p w:rsidR="005F4080" w:rsidRDefault="005F4080" w:rsidP="005F4080">
      <w:pPr>
        <w:pStyle w:val="Subtitle"/>
        <w:jc w:val="both"/>
        <w:rPr>
          <w:sz w:val="24"/>
          <w:szCs w:val="24"/>
        </w:rPr>
      </w:pPr>
    </w:p>
    <w:p w:rsidR="005F4080" w:rsidRDefault="005F4080" w:rsidP="005F4080">
      <w:pPr>
        <w:pStyle w:val="Subtitle"/>
        <w:numPr>
          <w:ilvl w:val="0"/>
          <w:numId w:val="46"/>
        </w:numPr>
        <w:tabs>
          <w:tab w:val="num" w:pos="-2700"/>
          <w:tab w:val="num" w:pos="360"/>
        </w:tabs>
        <w:ind w:hanging="3300"/>
        <w:jc w:val="both"/>
        <w:rPr>
          <w:b w:val="0"/>
          <w:sz w:val="24"/>
          <w:szCs w:val="24"/>
        </w:rPr>
      </w:pPr>
      <w:r>
        <w:rPr>
          <w:sz w:val="24"/>
          <w:szCs w:val="24"/>
        </w:rPr>
        <w:t>Līguma priekšmets.</w:t>
      </w:r>
    </w:p>
    <w:p w:rsidR="005F4080" w:rsidRDefault="005F4080" w:rsidP="005F4080">
      <w:pPr>
        <w:pStyle w:val="Subtitle"/>
        <w:jc w:val="both"/>
        <w:rPr>
          <w:b w:val="0"/>
          <w:sz w:val="24"/>
          <w:szCs w:val="24"/>
        </w:rPr>
      </w:pPr>
    </w:p>
    <w:p w:rsidR="005F4080" w:rsidRPr="005F4080" w:rsidRDefault="005F4080" w:rsidP="005F4080">
      <w:pPr>
        <w:pStyle w:val="Subtitle"/>
        <w:jc w:val="both"/>
        <w:rPr>
          <w:b w:val="0"/>
          <w:sz w:val="24"/>
          <w:szCs w:val="24"/>
        </w:rPr>
      </w:pPr>
      <w:r w:rsidRPr="005F4080">
        <w:rPr>
          <w:b w:val="0"/>
          <w:sz w:val="24"/>
          <w:szCs w:val="24"/>
        </w:rPr>
        <w:t>1.1. Piegādātājs apņemas pārdot, Pircējs  iegādāties Piegādātāja degvielas uzpildes, turpmāk tekstā DUS stacijās(norādīt adreses), un samaksāt par Līguma darbības laikā iegādāto 95 markas bezsvina benz</w:t>
      </w:r>
      <w:r w:rsidR="0063363E">
        <w:rPr>
          <w:b w:val="0"/>
          <w:sz w:val="24"/>
          <w:szCs w:val="24"/>
        </w:rPr>
        <w:t>īnu un</w:t>
      </w:r>
      <w:r w:rsidRPr="005F4080">
        <w:rPr>
          <w:b w:val="0"/>
          <w:sz w:val="24"/>
          <w:szCs w:val="24"/>
          <w:lang w:val="lv-LV"/>
        </w:rPr>
        <w:t xml:space="preserve"> d</w:t>
      </w:r>
      <w:r w:rsidR="0063363E">
        <w:rPr>
          <w:b w:val="0"/>
          <w:sz w:val="24"/>
          <w:szCs w:val="24"/>
        </w:rPr>
        <w:t xml:space="preserve">īzeļdegvielu, </w:t>
      </w:r>
      <w:r w:rsidRPr="005F4080">
        <w:rPr>
          <w:b w:val="0"/>
          <w:sz w:val="24"/>
          <w:szCs w:val="24"/>
        </w:rPr>
        <w:t xml:space="preserve">turpmāk Degviela, , turpmāk tekstā DUS.  </w:t>
      </w:r>
    </w:p>
    <w:p w:rsidR="005F4080" w:rsidRPr="005F4080" w:rsidRDefault="005F4080" w:rsidP="005F4080">
      <w:pPr>
        <w:pStyle w:val="Subtitle"/>
        <w:jc w:val="both"/>
        <w:rPr>
          <w:b w:val="0"/>
          <w:sz w:val="24"/>
          <w:szCs w:val="24"/>
        </w:rPr>
      </w:pPr>
      <w:r w:rsidRPr="005F4080">
        <w:rPr>
          <w:b w:val="0"/>
          <w:sz w:val="24"/>
          <w:szCs w:val="24"/>
        </w:rPr>
        <w:t xml:space="preserve">1.3.Degvielas iegādes laiks – katru dienu, 24 stundas diennaktī, visā Līguma darbības laikā, no Līguma noslēgšanas dienas līdz  </w:t>
      </w:r>
      <w:r w:rsidRPr="005F4080">
        <w:rPr>
          <w:b w:val="0"/>
          <w:sz w:val="24"/>
          <w:szCs w:val="24"/>
          <w:lang w:val="lv-LV"/>
        </w:rPr>
        <w:t>______</w:t>
      </w:r>
      <w:r w:rsidRPr="005F4080">
        <w:rPr>
          <w:b w:val="0"/>
          <w:sz w:val="24"/>
          <w:szCs w:val="24"/>
        </w:rPr>
        <w:t>.gada</w:t>
      </w:r>
      <w:r w:rsidRPr="005F4080">
        <w:rPr>
          <w:b w:val="0"/>
          <w:sz w:val="24"/>
          <w:szCs w:val="24"/>
          <w:lang w:val="lv-LV"/>
        </w:rPr>
        <w:t>______</w:t>
      </w:r>
      <w:r w:rsidRPr="005F4080">
        <w:rPr>
          <w:b w:val="0"/>
          <w:sz w:val="24"/>
          <w:szCs w:val="24"/>
        </w:rPr>
        <w:t xml:space="preserve">  .</w:t>
      </w:r>
    </w:p>
    <w:p w:rsidR="005F4080" w:rsidRPr="005F4080" w:rsidRDefault="005F4080" w:rsidP="005F4080">
      <w:pPr>
        <w:pStyle w:val="Subtitle"/>
        <w:jc w:val="both"/>
        <w:rPr>
          <w:b w:val="0"/>
          <w:sz w:val="24"/>
          <w:szCs w:val="24"/>
        </w:rPr>
      </w:pPr>
      <w:r w:rsidRPr="005F4080">
        <w:rPr>
          <w:b w:val="0"/>
          <w:sz w:val="24"/>
          <w:szCs w:val="24"/>
        </w:rPr>
        <w:t>1.4. Piegādātājs piedāvā un Pircējs ir tiesīgs iegādāties DUS  sīkos autopiederumus, smērvielas, eļļas turpmāk tekstā Preci.</w:t>
      </w:r>
    </w:p>
    <w:p w:rsidR="005F4080" w:rsidRPr="005F4080" w:rsidRDefault="005F4080" w:rsidP="005F4080">
      <w:pPr>
        <w:pStyle w:val="Subtitle"/>
        <w:jc w:val="both"/>
        <w:rPr>
          <w:b w:val="0"/>
          <w:sz w:val="24"/>
          <w:szCs w:val="24"/>
        </w:rPr>
      </w:pPr>
      <w:r w:rsidRPr="005F4080">
        <w:rPr>
          <w:b w:val="0"/>
          <w:sz w:val="24"/>
          <w:szCs w:val="24"/>
        </w:rPr>
        <w:t>1.5. Iegādājoties Degvielu vai Preci, Pircējs izmanto pārdevēja izsniegto Degvielas iegādes karti(turpmāk-Karte).</w:t>
      </w:r>
    </w:p>
    <w:p w:rsidR="005F4080" w:rsidRPr="005F4080" w:rsidRDefault="005F4080" w:rsidP="005F4080">
      <w:pPr>
        <w:pStyle w:val="Subtitle"/>
        <w:jc w:val="both"/>
        <w:rPr>
          <w:b w:val="0"/>
          <w:sz w:val="24"/>
          <w:szCs w:val="24"/>
        </w:rPr>
      </w:pPr>
    </w:p>
    <w:p w:rsidR="005F4080" w:rsidRDefault="005F4080" w:rsidP="005F4080">
      <w:pPr>
        <w:jc w:val="both"/>
        <w:rPr>
          <w:rFonts w:cs="Tahoma"/>
          <w:b/>
          <w:lang w:eastAsia="lv-LV"/>
        </w:rPr>
      </w:pPr>
      <w:r>
        <w:rPr>
          <w:b/>
        </w:rPr>
        <w:t>2.  Cena un norēķinu kārtība.</w:t>
      </w:r>
    </w:p>
    <w:p w:rsidR="005F4080" w:rsidRDefault="005F4080" w:rsidP="005F4080">
      <w:pPr>
        <w:jc w:val="both"/>
        <w:rPr>
          <w:rFonts w:cs="Tahoma"/>
          <w:lang w:eastAsia="lv-LV"/>
        </w:rPr>
      </w:pPr>
    </w:p>
    <w:p w:rsidR="005F4080" w:rsidRDefault="005F4080" w:rsidP="005F4080">
      <w:pPr>
        <w:jc w:val="both"/>
      </w:pPr>
      <w:r>
        <w:t>2.1. Iegādājoties Degvielu tiek piemērota atlaide...... procentu apmērā Degvielas mazumtirdzniecības cenai  DUS, tās iegādes dienā un pulksteņa laikā.</w:t>
      </w:r>
    </w:p>
    <w:p w:rsidR="005F4080" w:rsidRDefault="005F4080" w:rsidP="005F4080">
      <w:pPr>
        <w:jc w:val="both"/>
      </w:pPr>
      <w:r>
        <w:t>2.2. Piedāvātā atlaide Degvielai ___ % apmērā ir spēkā visā Līguma darbības laiku līdz _______.gada............</w:t>
      </w:r>
    </w:p>
    <w:p w:rsidR="005F4080" w:rsidRDefault="005F4080" w:rsidP="005F4080">
      <w:pPr>
        <w:pStyle w:val="BodyText3"/>
        <w:jc w:val="both"/>
        <w:rPr>
          <w:sz w:val="24"/>
          <w:szCs w:val="24"/>
          <w:lang w:val="lv-LV"/>
        </w:rPr>
      </w:pPr>
      <w:r>
        <w:rPr>
          <w:sz w:val="24"/>
          <w:szCs w:val="24"/>
          <w:lang w:val="lv-LV"/>
        </w:rPr>
        <w:t>2.3. Rēķinu kopā ar pārskatu par iegādāto Degvielu, tai skaitā Preci, norēķinu mēnesi Piegādātājs nosūtīs Pircējam līdz nākošā mēneša 10. (desmitajam) datumam.</w:t>
      </w:r>
    </w:p>
    <w:p w:rsidR="005F4080" w:rsidRDefault="005F4080" w:rsidP="005F4080">
      <w:pPr>
        <w:pStyle w:val="BodyText3"/>
        <w:jc w:val="both"/>
        <w:rPr>
          <w:sz w:val="24"/>
          <w:szCs w:val="24"/>
          <w:lang w:val="lv-LV"/>
        </w:rPr>
      </w:pPr>
      <w:r>
        <w:rPr>
          <w:sz w:val="24"/>
          <w:szCs w:val="24"/>
          <w:lang w:val="lv-LV"/>
        </w:rPr>
        <w:t xml:space="preserve">2.4. Ja Pircējs nepiekrīt atskaitē norādītajai informācijai, tad ne vēlāk kā 5 kalendāro dienu laikā no rēķina un atskaites saņemšanas dienas iesniedz Piegādātājam pamatotu pretenziju, kas Piegādātājam jāizskata ne vēlāk kā 5 kalendāru dienu laikā, jāveic labojumi atskaitē un jāiesniedz jauns rēķins, anulējot agrāk iesniegto, vai arī jāsniedz argumentēts atteikums. </w:t>
      </w:r>
    </w:p>
    <w:p w:rsidR="005F4080" w:rsidRDefault="005F4080" w:rsidP="005F4080">
      <w:pPr>
        <w:jc w:val="both"/>
      </w:pPr>
      <w:r>
        <w:t xml:space="preserve">2.5. Norēķinu veids – bezskaidras naudas norēķins, pēcapmaksa. </w:t>
      </w:r>
    </w:p>
    <w:p w:rsidR="005F4080" w:rsidRDefault="005F4080" w:rsidP="005F4080">
      <w:pPr>
        <w:jc w:val="both"/>
        <w:rPr>
          <w:rFonts w:cs="Tahoma"/>
          <w:lang w:eastAsia="lv-LV"/>
        </w:rPr>
      </w:pPr>
      <w:r>
        <w:t>2.6. Pircēja pienākums ir apmaksāt rēķinu par iepriekšējā mēnesī iegādāto Degvielu un Preci ne vēlāk kā ___ dienu laiku pēc atskaites un rēķina saņemšanas.</w:t>
      </w:r>
    </w:p>
    <w:p w:rsidR="005F4080" w:rsidRDefault="005F4080" w:rsidP="005F4080">
      <w:pPr>
        <w:pStyle w:val="Subtitle"/>
        <w:jc w:val="both"/>
        <w:rPr>
          <w:b w:val="0"/>
          <w:sz w:val="24"/>
          <w:szCs w:val="24"/>
        </w:rPr>
      </w:pPr>
    </w:p>
    <w:p w:rsidR="005F4080" w:rsidRPr="00410695" w:rsidRDefault="005F4080" w:rsidP="005F4080">
      <w:pPr>
        <w:pStyle w:val="Subtitle"/>
        <w:jc w:val="both"/>
        <w:rPr>
          <w:sz w:val="24"/>
          <w:szCs w:val="24"/>
        </w:rPr>
      </w:pPr>
      <w:r w:rsidRPr="00410695">
        <w:rPr>
          <w:sz w:val="24"/>
          <w:szCs w:val="24"/>
        </w:rPr>
        <w:t>3. Karšu izsniegšanas un lietošanas kārtība.</w:t>
      </w:r>
    </w:p>
    <w:p w:rsidR="005F4080" w:rsidRPr="00410695" w:rsidRDefault="005F4080" w:rsidP="005F4080">
      <w:pPr>
        <w:pStyle w:val="Subtitle"/>
        <w:jc w:val="both"/>
        <w:rPr>
          <w:sz w:val="24"/>
          <w:szCs w:val="24"/>
        </w:rPr>
      </w:pPr>
    </w:p>
    <w:p w:rsidR="005F4080" w:rsidRPr="00410695" w:rsidRDefault="005F4080" w:rsidP="005F4080">
      <w:pPr>
        <w:pStyle w:val="Subtitle"/>
        <w:jc w:val="both"/>
        <w:rPr>
          <w:b w:val="0"/>
          <w:sz w:val="24"/>
          <w:szCs w:val="24"/>
        </w:rPr>
      </w:pPr>
      <w:r w:rsidRPr="00410695">
        <w:rPr>
          <w:sz w:val="24"/>
          <w:szCs w:val="24"/>
        </w:rPr>
        <w:t xml:space="preserve">3.1. </w:t>
      </w:r>
      <w:r w:rsidRPr="00410695">
        <w:rPr>
          <w:b w:val="0"/>
          <w:sz w:val="24"/>
          <w:szCs w:val="24"/>
        </w:rPr>
        <w:t>Iegādes kartes, turpmāk tekstā Karte, Piegādātājs izsniedz 7  kalendāro dienu laikā no Līguma noslēgšanas dienas, pamatojoties un saskaņā ar Pircēja iesniegto pieprasījumu.</w:t>
      </w:r>
    </w:p>
    <w:p w:rsidR="005F4080" w:rsidRPr="00410695" w:rsidRDefault="005F4080" w:rsidP="005F4080">
      <w:pPr>
        <w:pStyle w:val="Subtitle"/>
        <w:jc w:val="both"/>
        <w:rPr>
          <w:b w:val="0"/>
          <w:sz w:val="24"/>
          <w:szCs w:val="24"/>
        </w:rPr>
      </w:pPr>
      <w:r w:rsidRPr="00410695">
        <w:rPr>
          <w:b w:val="0"/>
          <w:sz w:val="24"/>
          <w:szCs w:val="24"/>
        </w:rPr>
        <w:t>3.2. Kartes derīguma termiņš ir spēkā visu Līguma darbības laiku.</w:t>
      </w:r>
    </w:p>
    <w:p w:rsidR="005F4080" w:rsidRPr="00410695" w:rsidRDefault="005F4080" w:rsidP="005F4080">
      <w:pPr>
        <w:pStyle w:val="Subtitle"/>
        <w:jc w:val="both"/>
        <w:rPr>
          <w:b w:val="0"/>
          <w:sz w:val="24"/>
          <w:szCs w:val="24"/>
        </w:rPr>
      </w:pPr>
      <w:r w:rsidRPr="00410695">
        <w:rPr>
          <w:b w:val="0"/>
          <w:sz w:val="24"/>
          <w:szCs w:val="24"/>
        </w:rPr>
        <w:t xml:space="preserve">3.3. Piegādātājs nodrošina Karšu identifikācijas un drošības aizsardzību. </w:t>
      </w:r>
    </w:p>
    <w:p w:rsidR="005F4080" w:rsidRPr="00410695" w:rsidRDefault="005F4080" w:rsidP="005F4080">
      <w:pPr>
        <w:pStyle w:val="Subtitle"/>
        <w:jc w:val="both"/>
        <w:rPr>
          <w:b w:val="0"/>
          <w:sz w:val="24"/>
          <w:szCs w:val="24"/>
        </w:rPr>
      </w:pPr>
      <w:r w:rsidRPr="00410695">
        <w:rPr>
          <w:b w:val="0"/>
          <w:sz w:val="24"/>
          <w:szCs w:val="24"/>
        </w:rPr>
        <w:t>3.4. Par šī Līguma darbības laikā anulējamām vai papildus izsniedzamajām Kartēm Pircējs informē Piegādātāju rakstiskā formā.</w:t>
      </w:r>
    </w:p>
    <w:p w:rsidR="005F4080" w:rsidRPr="00410695" w:rsidRDefault="005F4080" w:rsidP="005F4080">
      <w:pPr>
        <w:jc w:val="both"/>
        <w:rPr>
          <w:lang w:eastAsia="lv-LV"/>
        </w:rPr>
      </w:pPr>
      <w:r w:rsidRPr="00410695">
        <w:rPr>
          <w:lang w:eastAsia="lv-LV"/>
        </w:rPr>
        <w:t>3.5. Karšu izgatavošana, izsniegšana, izgatavošana Pircējam ir bez maksas.</w:t>
      </w:r>
    </w:p>
    <w:p w:rsidR="005F4080" w:rsidRPr="00410695" w:rsidRDefault="005F4080" w:rsidP="005F4080">
      <w:pPr>
        <w:jc w:val="both"/>
        <w:rPr>
          <w:lang w:eastAsia="lv-LV"/>
        </w:rPr>
      </w:pPr>
      <w:r w:rsidRPr="00410695">
        <w:rPr>
          <w:lang w:eastAsia="lv-LV"/>
        </w:rPr>
        <w:t>3.6. Pircējam ir tiesības nodot Karti lietošanā trešajai personai, uzņemot pilnu materiālo atbildību par trešo personu izdevumiem Līguma darbības laikā un apmaksā visus ar karti veiktos darījumus, izņemot gadījumus, kad Karte ir bijusi pazaudēta vai nozagta un Pircējs par to ir informējis Piegādātāju saskaņā ar Līguma nosacījumiem.</w:t>
      </w:r>
    </w:p>
    <w:p w:rsidR="005F4080" w:rsidRPr="00410695" w:rsidRDefault="005F4080" w:rsidP="005F4080">
      <w:pPr>
        <w:jc w:val="both"/>
        <w:rPr>
          <w:lang w:eastAsia="lv-LV"/>
        </w:rPr>
      </w:pPr>
      <w:r w:rsidRPr="00410695">
        <w:rPr>
          <w:lang w:eastAsia="lv-LV"/>
        </w:rPr>
        <w:t>3.7. Kartes pazaudēšanas vai nozagšanas gadījumā Pircējs nekavējoties rakstiskā formā informē Piegādātāju.</w:t>
      </w:r>
    </w:p>
    <w:p w:rsidR="005F4080" w:rsidRPr="00410695" w:rsidRDefault="005F4080" w:rsidP="005F4080">
      <w:pPr>
        <w:jc w:val="both"/>
        <w:rPr>
          <w:lang w:eastAsia="lv-LV"/>
        </w:rPr>
      </w:pPr>
      <w:r w:rsidRPr="00410695">
        <w:rPr>
          <w:lang w:eastAsia="lv-LV"/>
        </w:rPr>
        <w:t>3.8. No brīža, kad Pircējs ir informējis Piegādātāju par punktā 3.7.  minēto gadījumu, Pircējs nenes atbildību un neapmaksā Degvielas un Preces iegādi, kas veikta izmantojot pazaudēto vai nozagto Karti.</w:t>
      </w:r>
    </w:p>
    <w:p w:rsidR="005F4080" w:rsidRPr="00410695" w:rsidRDefault="005F4080" w:rsidP="005F4080">
      <w:pPr>
        <w:jc w:val="both"/>
        <w:rPr>
          <w:lang w:eastAsia="lv-LV"/>
        </w:rPr>
      </w:pPr>
      <w:r w:rsidRPr="00410695">
        <w:rPr>
          <w:lang w:eastAsia="lv-LV"/>
        </w:rPr>
        <w:t>3.9. Ja Pircējs konstatē bojātu vai nederīgu Karti, Piegādātājs 5  kalendāro dienu laikā pēc informācijas saņemšanas nomaina bojāto vai nederīgi atzīsto Karti pret jaunu.</w:t>
      </w:r>
    </w:p>
    <w:p w:rsidR="005F4080" w:rsidRPr="00410695" w:rsidRDefault="005F4080" w:rsidP="005F4080">
      <w:pPr>
        <w:jc w:val="both"/>
        <w:rPr>
          <w:lang w:eastAsia="lv-LV"/>
        </w:rPr>
      </w:pPr>
    </w:p>
    <w:p w:rsidR="005F4080" w:rsidRPr="00410695" w:rsidRDefault="005F4080" w:rsidP="005F4080">
      <w:pPr>
        <w:jc w:val="both"/>
        <w:rPr>
          <w:b/>
          <w:lang w:eastAsia="lv-LV"/>
        </w:rPr>
      </w:pPr>
      <w:r w:rsidRPr="00410695">
        <w:rPr>
          <w:b/>
        </w:rPr>
        <w:t>4. Degvielas kvalitāte.</w:t>
      </w:r>
    </w:p>
    <w:p w:rsidR="005F4080" w:rsidRPr="00410695" w:rsidRDefault="005F4080" w:rsidP="005F4080">
      <w:pPr>
        <w:jc w:val="both"/>
        <w:rPr>
          <w:b/>
          <w:lang w:eastAsia="lv-LV"/>
        </w:rPr>
      </w:pPr>
    </w:p>
    <w:p w:rsidR="005F4080" w:rsidRPr="00410695" w:rsidRDefault="00410695" w:rsidP="005F4080">
      <w:pPr>
        <w:pStyle w:val="BodyText"/>
        <w:jc w:val="both"/>
        <w:rPr>
          <w:rFonts w:ascii="Times New Roman" w:hAnsi="Times New Roman"/>
          <w:lang w:val="lv-LV" w:eastAsia="lv-LV"/>
        </w:rPr>
      </w:pPr>
      <w:r w:rsidRPr="00410695">
        <w:rPr>
          <w:rFonts w:ascii="Times New Roman" w:hAnsi="Times New Roman"/>
          <w:lang w:val="lv-LV"/>
        </w:rPr>
        <w:t>4.1. Piegādātā</w:t>
      </w:r>
      <w:r w:rsidR="005F4080" w:rsidRPr="00410695">
        <w:rPr>
          <w:rFonts w:ascii="Times New Roman" w:hAnsi="Times New Roman"/>
          <w:lang w:val="lv-LV"/>
        </w:rPr>
        <w:t>js nodro</w:t>
      </w:r>
      <w:r w:rsidRPr="00410695">
        <w:rPr>
          <w:rFonts w:ascii="Times New Roman" w:hAnsi="Times New Roman"/>
          <w:lang w:val="lv-LV"/>
        </w:rPr>
        <w:t>šīna Degvielas kvalitātes atbilstību Latvijā spēkā esoš</w:t>
      </w:r>
      <w:r w:rsidR="005F4080" w:rsidRPr="00410695">
        <w:rPr>
          <w:rFonts w:ascii="Times New Roman" w:hAnsi="Times New Roman"/>
          <w:lang w:val="lv-LV"/>
        </w:rPr>
        <w:t xml:space="preserve">o nacionālo standartu, Latvijas nacionālā standarta statusā adoptēto Eiropas standartu, kā arī citu normatīvo dokumentu prasībām, tai skaitā, </w:t>
      </w:r>
      <w:r w:rsidR="0063363E" w:rsidRPr="00385FA3">
        <w:rPr>
          <w:rFonts w:ascii="Times New Roman" w:hAnsi="Times New Roman"/>
          <w:color w:val="000000"/>
        </w:rPr>
        <w:t>LVS EN 228:2013 “Autodegvielas. Bezsvina benzīns. Prasības un testēšanas metodes”</w:t>
      </w:r>
      <w:r w:rsidR="005F4080" w:rsidRPr="00410695">
        <w:rPr>
          <w:rFonts w:ascii="Times New Roman" w:hAnsi="Times New Roman"/>
          <w:lang w:val="lv-LV"/>
        </w:rPr>
        <w:t xml:space="preserve">, </w:t>
      </w:r>
      <w:r w:rsidR="0063363E" w:rsidRPr="00385FA3">
        <w:rPr>
          <w:rFonts w:ascii="Times New Roman" w:hAnsi="Times New Roman"/>
          <w:color w:val="000000"/>
        </w:rPr>
        <w:t>LVS EN 590:2014 “Autodegvielas. Dīzeļdegviela. Prasības un testēšanas metodes”</w:t>
      </w:r>
      <w:r w:rsidR="005F4080" w:rsidRPr="00410695">
        <w:rPr>
          <w:rFonts w:ascii="Times New Roman" w:hAnsi="Times New Roman"/>
          <w:lang w:val="lv-LV"/>
        </w:rPr>
        <w:t>, Latvijas Republikas MK 26.09.2000. noteikumi Nr. 332 „Noteikumi par benzīna un dīzeļdegvielas atbilstības novērtēšanu”.</w:t>
      </w:r>
    </w:p>
    <w:p w:rsidR="005F4080" w:rsidRPr="00410695" w:rsidRDefault="005F4080" w:rsidP="005F4080">
      <w:pPr>
        <w:jc w:val="both"/>
        <w:rPr>
          <w:lang w:val="lv-LV" w:eastAsia="lv-LV"/>
        </w:rPr>
      </w:pPr>
      <w:r w:rsidRPr="00410695">
        <w:rPr>
          <w:lang w:val="lv-LV"/>
        </w:rPr>
        <w:t xml:space="preserve">4.2. Gadījumā ja Pircējs nepiekrīt atskaitē norādītajai informācijai, tas ne vēlāk kā 5 kalendāro dienu laikā no rēķina un atskaites saņemšanas dienas, iesniedz Piegādātājam pamatotu pretenziju, kas Piegādātājam jāizskata 5 kalendāro dienu laikā no Pretenzijas saņemšanas dienas vai nu jāveic labojumi atskaitē un jāizsniedz jauns rēķins, anulējot agrāko vai arī jāizsniedz argumentēts atteikums.  </w:t>
      </w:r>
    </w:p>
    <w:p w:rsidR="005F4080" w:rsidRDefault="005F4080" w:rsidP="005F4080">
      <w:pPr>
        <w:jc w:val="both"/>
        <w:rPr>
          <w:lang w:val="lv-LV"/>
        </w:rPr>
      </w:pPr>
      <w:r w:rsidRPr="00410695">
        <w:rPr>
          <w:lang w:val="lv-LV"/>
        </w:rPr>
        <w:t xml:space="preserve">         Ja Pretendents neatzīst Pircēja izvirzītās pretenzijas uz Degvielas kvalitāti un Līdzēji nevar vienoties, Degvielas paraugi tiek nodoti neatkarīgai laboratorijai analīžu veikšanai, kura slēdziens ir Līdzējiem saistošs.</w:t>
      </w:r>
    </w:p>
    <w:p w:rsidR="00681D52" w:rsidRPr="00410695" w:rsidRDefault="00681D52" w:rsidP="005F4080">
      <w:pPr>
        <w:jc w:val="both"/>
        <w:rPr>
          <w:lang w:val="lv-LV" w:eastAsia="lv-LV"/>
        </w:rPr>
      </w:pPr>
    </w:p>
    <w:p w:rsidR="005F4080" w:rsidRDefault="005F4080" w:rsidP="005F4080">
      <w:pPr>
        <w:jc w:val="both"/>
        <w:rPr>
          <w:b/>
          <w:lang w:val="lv-LV"/>
        </w:rPr>
      </w:pPr>
      <w:r w:rsidRPr="00410695">
        <w:rPr>
          <w:b/>
          <w:lang w:val="lv-LV"/>
        </w:rPr>
        <w:t xml:space="preserve">5.Līdzēju tiesības, atbildība,  līguma laušanas un strīdu risināšanas kārtība </w:t>
      </w:r>
    </w:p>
    <w:p w:rsidR="00681D52" w:rsidRPr="00410695" w:rsidRDefault="00681D52" w:rsidP="005F4080">
      <w:pPr>
        <w:jc w:val="both"/>
        <w:rPr>
          <w:b/>
          <w:lang w:val="lv-LV" w:eastAsia="lv-LV"/>
        </w:rPr>
      </w:pPr>
    </w:p>
    <w:p w:rsidR="005F4080" w:rsidRPr="00681D52" w:rsidRDefault="005F4080" w:rsidP="005F4080">
      <w:pPr>
        <w:pStyle w:val="Subtitle"/>
        <w:jc w:val="both"/>
        <w:rPr>
          <w:b w:val="0"/>
          <w:sz w:val="24"/>
          <w:szCs w:val="24"/>
          <w:lang w:val="lv-LV"/>
        </w:rPr>
      </w:pPr>
      <w:r w:rsidRPr="00681D52">
        <w:rPr>
          <w:b w:val="0"/>
          <w:sz w:val="24"/>
          <w:szCs w:val="24"/>
          <w:lang w:val="lv-LV"/>
        </w:rPr>
        <w:t>5.1.Pircējs atkarībā no apstākļiem, ir tiesīgs iegādāties Degvielu viņam nepieciešamā apjomā.</w:t>
      </w:r>
    </w:p>
    <w:p w:rsidR="005F4080" w:rsidRPr="00410695" w:rsidRDefault="005F4080" w:rsidP="005F4080">
      <w:pPr>
        <w:jc w:val="both"/>
        <w:rPr>
          <w:lang w:val="lv-LV"/>
        </w:rPr>
      </w:pPr>
      <w:r w:rsidRPr="00410695">
        <w:rPr>
          <w:lang w:val="lv-LV"/>
        </w:rPr>
        <w:t>5.2. Pircējam ir tiesības izbeigt Līguma darbību pirms termiņa, par to rakstiski paziņojot Piegādātājam vienu mēnesi iepriekš, ja iegādātās Degviela gada laikā vairāk nekā 3 reizes neatbilst Degvielas kvalitātes prasībām vai šajā periodā vairāk kā 6 reizes nav bijis iespējams iegādāties Degvielu Piegādātāja DUS.</w:t>
      </w:r>
    </w:p>
    <w:p w:rsidR="005F4080" w:rsidRPr="00410695" w:rsidRDefault="005F4080" w:rsidP="005F4080">
      <w:pPr>
        <w:jc w:val="both"/>
        <w:rPr>
          <w:lang w:val="lv-LV"/>
        </w:rPr>
      </w:pPr>
      <w:r w:rsidRPr="00410695">
        <w:rPr>
          <w:lang w:val="lv-LV"/>
        </w:rPr>
        <w:t>Mainoties Pircēja degvielas iegādes politikai, Pircējam ir tiesības mainīt iegādājamās degvielas apjomus.</w:t>
      </w:r>
    </w:p>
    <w:p w:rsidR="005F4080" w:rsidRPr="00410695" w:rsidRDefault="005F4080" w:rsidP="005F4080">
      <w:pPr>
        <w:jc w:val="both"/>
        <w:rPr>
          <w:lang w:val="lv-LV"/>
        </w:rPr>
      </w:pPr>
      <w:r w:rsidRPr="00410695">
        <w:rPr>
          <w:lang w:val="lv-LV"/>
        </w:rPr>
        <w:t>5.3. Piegādātājs ir tiesīgs izbeigt Līguma darbību pirms termiņa, ja Pircējs nav samaksājis par saņemto preci vairāk kā par 3 mēnešiem. Par Līguma izbeigšanu Piegādātājs paziņo rakstiskā veidā Pircējam vismaz vienu mēnesi iepriekš.</w:t>
      </w:r>
    </w:p>
    <w:p w:rsidR="005F4080" w:rsidRPr="00410695" w:rsidRDefault="005F4080" w:rsidP="005F4080">
      <w:pPr>
        <w:jc w:val="both"/>
        <w:rPr>
          <w:lang w:val="lv-LV"/>
        </w:rPr>
      </w:pPr>
      <w:r w:rsidRPr="00410695">
        <w:rPr>
          <w:lang w:val="lv-LV"/>
        </w:rPr>
        <w:t>5.4. Līdzēji Līgumu var izbeigt savstarpēji vienojoties.</w:t>
      </w:r>
    </w:p>
    <w:p w:rsidR="005F4080" w:rsidRPr="00410695" w:rsidRDefault="005F4080" w:rsidP="005F4080">
      <w:pPr>
        <w:jc w:val="both"/>
        <w:rPr>
          <w:lang w:val="lv-LV"/>
        </w:rPr>
      </w:pPr>
      <w:r w:rsidRPr="00410695">
        <w:rPr>
          <w:lang w:val="lv-LV"/>
        </w:rPr>
        <w:lastRenderedPageBreak/>
        <w:t>55. Katrs no Līdzējiem var izbeigt Līgumu, paziņojot par to otram rakstveidā, ja Līdzējs ar tiesas nolēmumu atzīts par maksātnespējīgu, iestājusies tā maksātnespēja vai ierobežota saimnieciskā darbība, kuras dēļ Līdzējs nevar pildīt līgumsaistības.</w:t>
      </w:r>
    </w:p>
    <w:p w:rsidR="005F4080" w:rsidRPr="00410695" w:rsidRDefault="005F4080" w:rsidP="005F4080">
      <w:pPr>
        <w:jc w:val="both"/>
        <w:rPr>
          <w:lang w:val="lv-LV"/>
        </w:rPr>
      </w:pPr>
      <w:r w:rsidRPr="00410695">
        <w:rPr>
          <w:lang w:val="lv-LV"/>
        </w:rPr>
        <w:t>5.6. Līguma pirmstermiņa izbeigšanas gadījumā Līdzēji nepretendē uz tāda veida zaudējumu kā „neiegūtā peļņa”  atlīdzību.</w:t>
      </w:r>
    </w:p>
    <w:p w:rsidR="005F4080" w:rsidRPr="00410695" w:rsidRDefault="005F4080" w:rsidP="005F4080">
      <w:pPr>
        <w:jc w:val="both"/>
        <w:rPr>
          <w:lang w:val="lv-LV"/>
        </w:rPr>
      </w:pPr>
      <w:r w:rsidRPr="00410695">
        <w:rPr>
          <w:lang w:val="lv-LV"/>
        </w:rPr>
        <w:t>5.7. Līdzēji tiek atbrīvoti no atbildības par pilnīgu vai daļēju Līgumā paredzēto saistību neizpildi, ja tā radusies nepārvaramu ārkārtēja rakstura apstākļu rezultātā, kura darbība sākusies pēc Līguma parakstīšanas un kurus Līdzēji nevarēja iepriekš paredzēt un novērst.</w:t>
      </w:r>
    </w:p>
    <w:p w:rsidR="005F4080" w:rsidRPr="00410695" w:rsidRDefault="005F4080" w:rsidP="005F4080">
      <w:pPr>
        <w:pStyle w:val="BodyText"/>
        <w:jc w:val="both"/>
        <w:rPr>
          <w:rFonts w:ascii="Times New Roman" w:hAnsi="Times New Roman"/>
          <w:lang w:val="lv-LV" w:eastAsia="lv-LV"/>
        </w:rPr>
      </w:pPr>
      <w:r w:rsidRPr="00410695">
        <w:rPr>
          <w:rFonts w:ascii="Times New Roman" w:hAnsi="Times New Roman"/>
          <w:lang w:val="lv-LV"/>
        </w:rPr>
        <w:t>5.8 Līdzēji savstarpēji atbildīgi par nodarītajiem zaudējumiem, ja tie radušies viena Līdzēja vai tā darbinieku, kā arī Līguma izpildē Līdzēju iesaistīto trešo personu darbības vai bezdarbības rezultātā.</w:t>
      </w:r>
    </w:p>
    <w:p w:rsidR="005F4080" w:rsidRPr="00410695" w:rsidRDefault="005F4080" w:rsidP="005F4080">
      <w:pPr>
        <w:jc w:val="both"/>
        <w:rPr>
          <w:lang w:val="lv-LV"/>
        </w:rPr>
      </w:pPr>
      <w:r w:rsidRPr="00410695">
        <w:rPr>
          <w:lang w:val="lv-LV"/>
        </w:rPr>
        <w:t>5.9. Piegādātājs ir pilnā mērā materiāli atbildīgs par zaudējumiem, kas nodarīti Pircējam nekvalitatīvas iegādātās degvielas lietošanas rezultātā un apmaksā visus zaudējumus, kuri radušies Piegādātāja vainas dēļ tajā skaitā eksperta izdevumus, kā arī izmaksā Pircējam kompensāciju  par iegādāto nekvalitatīvo Degvielu pilnā apmērā.</w:t>
      </w:r>
    </w:p>
    <w:p w:rsidR="005F4080" w:rsidRPr="00410695" w:rsidRDefault="005F4080" w:rsidP="005F4080">
      <w:pPr>
        <w:jc w:val="both"/>
        <w:rPr>
          <w:lang w:val="lv-LV" w:eastAsia="lv-LV"/>
        </w:rPr>
      </w:pPr>
      <w:r w:rsidRPr="00410695">
        <w:rPr>
          <w:lang w:val="lv-LV"/>
        </w:rPr>
        <w:t>5.10. Visi strīdi un domstarpības, kas saistītas ar Līguma izpildi, tiek regulētas, Līdzējiem vienojoties, bet ja vienošanās netiek panākta, atbilstoši Latvijas Republikas likumdošanai</w:t>
      </w:r>
    </w:p>
    <w:p w:rsidR="005F4080" w:rsidRPr="00385FA3" w:rsidRDefault="005F4080" w:rsidP="005F4080">
      <w:pPr>
        <w:jc w:val="both"/>
        <w:rPr>
          <w:lang w:val="lv-LV" w:eastAsia="lv-LV"/>
        </w:rPr>
      </w:pPr>
      <w:r w:rsidRPr="00385FA3">
        <w:rPr>
          <w:lang w:val="lv-LV"/>
        </w:rPr>
        <w:t>saskaņā ar LR spēkā esošajiem normatīvajiem aktiem – tiesā.</w:t>
      </w:r>
    </w:p>
    <w:p w:rsidR="005F4080" w:rsidRPr="00385FA3" w:rsidRDefault="0054758A" w:rsidP="005F4080">
      <w:pPr>
        <w:jc w:val="both"/>
        <w:rPr>
          <w:lang w:val="lv-LV" w:eastAsia="lv-LV"/>
        </w:rPr>
      </w:pPr>
      <w:r>
        <w:rPr>
          <w:lang w:val="lv-LV"/>
        </w:rPr>
        <w:t>5.11.</w:t>
      </w:r>
      <w:r w:rsidR="005F4080" w:rsidRPr="00385FA3">
        <w:rPr>
          <w:lang w:val="lv-LV"/>
        </w:rPr>
        <w:t xml:space="preserve"> Visos jautājumos, kas nav paredzēti Līgumā, Līdzēji vadās no Latvijas Republikas likumdošanas.</w:t>
      </w:r>
    </w:p>
    <w:p w:rsidR="005F4080" w:rsidRPr="00385FA3" w:rsidRDefault="0054758A" w:rsidP="005F4080">
      <w:pPr>
        <w:jc w:val="both"/>
        <w:rPr>
          <w:lang w:val="lv-LV"/>
        </w:rPr>
      </w:pPr>
      <w:r>
        <w:rPr>
          <w:lang w:val="lv-LV"/>
        </w:rPr>
        <w:t>5.12.</w:t>
      </w:r>
      <w:r w:rsidR="005F4080" w:rsidRPr="00385FA3">
        <w:rPr>
          <w:lang w:val="lv-LV"/>
        </w:rPr>
        <w:t xml:space="preserve"> Līdzēji neatbild par zaudējumiem, kas radušies neparedzētas vai nepārvaramās varas rezultātā (force – majeure).</w:t>
      </w:r>
    </w:p>
    <w:p w:rsidR="005F4080" w:rsidRPr="0054758A" w:rsidRDefault="00FF7B9C" w:rsidP="005F4080">
      <w:pPr>
        <w:jc w:val="both"/>
        <w:rPr>
          <w:lang w:val="lv-LV"/>
        </w:rPr>
      </w:pPr>
      <w:r>
        <w:rPr>
          <w:lang w:val="lv-LV"/>
        </w:rPr>
        <w:t>5.13</w:t>
      </w:r>
      <w:r w:rsidR="005F4080" w:rsidRPr="0054758A">
        <w:rPr>
          <w:lang w:val="lv-LV"/>
        </w:rPr>
        <w:t>. Gadījumā, ja Pircējs nav ievērojis 2.6.punkta noteikumus, var tikt pārtraukta Preču realizācija un Kartes tiek bloķētas. Pircējs maksā Pārdevējam līgumsodu 0,1(nulle komats viena) % apmērā no nokavētās aprēķinātās maksājuma summas, par katru nokavēto dienu, bet kopā ne vairāk kā 10 % no nokavēto maksājumu kopsummas.</w:t>
      </w:r>
    </w:p>
    <w:p w:rsidR="005F4080" w:rsidRPr="0054758A" w:rsidRDefault="00FF7B9C" w:rsidP="005F4080">
      <w:pPr>
        <w:jc w:val="both"/>
        <w:rPr>
          <w:lang w:val="lv-LV" w:eastAsia="lv-LV"/>
        </w:rPr>
      </w:pPr>
      <w:r>
        <w:rPr>
          <w:lang w:val="lv-LV"/>
        </w:rPr>
        <w:t>5.14</w:t>
      </w:r>
      <w:r w:rsidR="005F4080" w:rsidRPr="0054758A">
        <w:rPr>
          <w:lang w:val="lv-LV"/>
        </w:rPr>
        <w:t>. Uz Piegādātāju attiecināmi arī Vispārīgajā vienošanās minētie darbības pārtraukšanas nosacījumi</w:t>
      </w:r>
    </w:p>
    <w:p w:rsidR="005F4080" w:rsidRPr="0054758A" w:rsidRDefault="00FF7B9C" w:rsidP="005F4080">
      <w:pPr>
        <w:jc w:val="both"/>
        <w:rPr>
          <w:b/>
          <w:lang w:val="lv-LV" w:eastAsia="lv-LV"/>
        </w:rPr>
      </w:pPr>
      <w:r>
        <w:rPr>
          <w:b/>
          <w:lang w:val="lv-LV"/>
        </w:rPr>
        <w:t>6</w:t>
      </w:r>
      <w:r w:rsidR="005F4080" w:rsidRPr="0054758A">
        <w:rPr>
          <w:b/>
          <w:lang w:val="lv-LV"/>
        </w:rPr>
        <w:t xml:space="preserve">. Līguma darbības laiks.  </w:t>
      </w:r>
    </w:p>
    <w:p w:rsidR="005F4080" w:rsidRPr="00410695" w:rsidRDefault="00FF7B9C" w:rsidP="005F4080">
      <w:pPr>
        <w:pStyle w:val="BodyText"/>
        <w:jc w:val="both"/>
        <w:rPr>
          <w:rFonts w:ascii="Times New Roman" w:hAnsi="Times New Roman"/>
          <w:lang w:val="lv-LV" w:eastAsia="lv-LV"/>
        </w:rPr>
      </w:pPr>
      <w:r>
        <w:rPr>
          <w:rFonts w:ascii="Times New Roman" w:hAnsi="Times New Roman"/>
          <w:lang w:val="lv-LV"/>
        </w:rPr>
        <w:t>6</w:t>
      </w:r>
      <w:r w:rsidR="005F4080" w:rsidRPr="00410695">
        <w:rPr>
          <w:rFonts w:ascii="Times New Roman" w:hAnsi="Times New Roman"/>
          <w:lang w:val="lv-LV"/>
        </w:rPr>
        <w:t>.1. Šis līgums stājas spēkā no tā par</w:t>
      </w:r>
      <w:r>
        <w:rPr>
          <w:rFonts w:ascii="Times New Roman" w:hAnsi="Times New Roman"/>
          <w:lang w:val="lv-LV"/>
        </w:rPr>
        <w:t xml:space="preserve">akstīšanas dienas un ir spēkā līdz __ (___) </w:t>
      </w:r>
      <w:r w:rsidR="005F4080" w:rsidRPr="00410695">
        <w:rPr>
          <w:rFonts w:ascii="Times New Roman" w:hAnsi="Times New Roman"/>
          <w:lang w:val="lv-LV"/>
        </w:rPr>
        <w:t>, skaitot no Līguma noslēgšanas dienas.</w:t>
      </w:r>
    </w:p>
    <w:p w:rsidR="005F4080" w:rsidRPr="00410695" w:rsidRDefault="00FF7B9C" w:rsidP="005F4080">
      <w:pPr>
        <w:pStyle w:val="BodyText"/>
        <w:jc w:val="both"/>
        <w:rPr>
          <w:rFonts w:ascii="Times New Roman" w:hAnsi="Times New Roman"/>
          <w:lang w:val="lv-LV"/>
        </w:rPr>
      </w:pPr>
      <w:r>
        <w:rPr>
          <w:rFonts w:ascii="Times New Roman" w:hAnsi="Times New Roman"/>
          <w:lang w:val="lv-LV"/>
        </w:rPr>
        <w:t>6</w:t>
      </w:r>
      <w:r w:rsidR="005F4080" w:rsidRPr="00410695">
        <w:rPr>
          <w:rFonts w:ascii="Times New Roman" w:hAnsi="Times New Roman"/>
          <w:lang w:val="lv-LV"/>
        </w:rPr>
        <w:t>.2. Līgumu var grozīt vai papildināt pusēm rakstiski vienojoties, kas tiek noformēts ar protokolu. Līdzēju parakstīts protokols tiek pievienots Līgumam un ir šī Līguma neatņemama sastāvdaļa.</w:t>
      </w:r>
    </w:p>
    <w:p w:rsidR="005F4080" w:rsidRPr="00410695" w:rsidRDefault="00FF7B9C" w:rsidP="005F4080">
      <w:pPr>
        <w:pStyle w:val="BodyText"/>
        <w:jc w:val="both"/>
        <w:rPr>
          <w:rFonts w:ascii="Times New Roman" w:hAnsi="Times New Roman"/>
          <w:b/>
          <w:lang w:val="lv-LV"/>
        </w:rPr>
      </w:pPr>
      <w:r>
        <w:rPr>
          <w:rFonts w:ascii="Times New Roman" w:hAnsi="Times New Roman"/>
          <w:b/>
          <w:lang w:val="lv-LV"/>
        </w:rPr>
        <w:t xml:space="preserve"> 7</w:t>
      </w:r>
      <w:r w:rsidR="005F4080" w:rsidRPr="00410695">
        <w:rPr>
          <w:rFonts w:ascii="Times New Roman" w:hAnsi="Times New Roman"/>
          <w:b/>
          <w:lang w:val="lv-LV"/>
        </w:rPr>
        <w:t>. Nobeiguma noteikumi</w:t>
      </w:r>
      <w:r w:rsidR="005F4080" w:rsidRPr="00410695">
        <w:rPr>
          <w:rFonts w:ascii="Times New Roman" w:hAnsi="Times New Roman"/>
          <w:lang w:val="lv-LV"/>
        </w:rPr>
        <w:t>.</w:t>
      </w:r>
    </w:p>
    <w:p w:rsidR="005F4080" w:rsidRPr="00410695" w:rsidRDefault="00FF7B9C" w:rsidP="005F4080">
      <w:pPr>
        <w:pStyle w:val="BodyText"/>
        <w:jc w:val="both"/>
        <w:rPr>
          <w:rFonts w:ascii="Times New Roman" w:hAnsi="Times New Roman"/>
          <w:b/>
          <w:lang w:val="lv-LV"/>
        </w:rPr>
      </w:pPr>
      <w:r>
        <w:rPr>
          <w:rFonts w:ascii="Times New Roman" w:hAnsi="Times New Roman"/>
          <w:lang w:val="lv-LV"/>
        </w:rPr>
        <w:t>7</w:t>
      </w:r>
      <w:r w:rsidR="005F4080" w:rsidRPr="00410695">
        <w:rPr>
          <w:rFonts w:ascii="Times New Roman" w:hAnsi="Times New Roman"/>
          <w:lang w:val="lv-LV"/>
        </w:rPr>
        <w:t>.1.Šis Līgums ir sastādīts uz 3 (trim) lapām, 2 (divos) eksemplāros ar .... pielikumiem. Katrs no Līdzējiem saņem vienu eksemplāru. Abiem eksemplāriem ir vienāds juridisks spēks.</w:t>
      </w:r>
    </w:p>
    <w:p w:rsidR="005F4080" w:rsidRPr="00410695" w:rsidRDefault="00FF7B9C" w:rsidP="005F4080">
      <w:pPr>
        <w:jc w:val="both"/>
        <w:rPr>
          <w:lang w:val="lv-LV"/>
        </w:rPr>
      </w:pPr>
      <w:r>
        <w:rPr>
          <w:lang w:val="lv-LV"/>
        </w:rPr>
        <w:t>7</w:t>
      </w:r>
      <w:r w:rsidR="005F4080" w:rsidRPr="00410695">
        <w:rPr>
          <w:lang w:val="lv-LV"/>
        </w:rPr>
        <w:t>.2. Ja kāds no šī Līguma punktiem zaudē juridisku spēku, tad pārējie  Līguma punkti paliek spēkā.</w:t>
      </w:r>
    </w:p>
    <w:p w:rsidR="005F4080" w:rsidRPr="00410695" w:rsidRDefault="00FF7B9C" w:rsidP="005F4080">
      <w:pPr>
        <w:jc w:val="both"/>
        <w:rPr>
          <w:lang w:val="lv-LV"/>
        </w:rPr>
      </w:pPr>
      <w:r>
        <w:rPr>
          <w:lang w:val="lv-LV"/>
        </w:rPr>
        <w:t>7</w:t>
      </w:r>
      <w:r w:rsidR="005F4080" w:rsidRPr="00410695">
        <w:rPr>
          <w:lang w:val="lv-LV"/>
        </w:rPr>
        <w:t>.3.Pircējs par pilnvaroto pārstāvi Līguma izpildes laikā nozīmē ____________.</w:t>
      </w:r>
    </w:p>
    <w:p w:rsidR="005F4080" w:rsidRPr="00410695" w:rsidRDefault="00FF7B9C" w:rsidP="005F4080">
      <w:pPr>
        <w:jc w:val="both"/>
        <w:rPr>
          <w:lang w:val="lv-LV"/>
        </w:rPr>
      </w:pPr>
      <w:r>
        <w:rPr>
          <w:lang w:val="lv-LV"/>
        </w:rPr>
        <w:t>7</w:t>
      </w:r>
      <w:r w:rsidR="005F4080" w:rsidRPr="00410695">
        <w:rPr>
          <w:lang w:val="lv-LV"/>
        </w:rPr>
        <w:t>.4.Piegādātājs par pilnvaroto pārstāvi Līguma izpildes laikā nozīmē ____________.</w:t>
      </w:r>
    </w:p>
    <w:p w:rsidR="005F4080" w:rsidRPr="00410695" w:rsidRDefault="00FF7B9C" w:rsidP="005F4080">
      <w:pPr>
        <w:jc w:val="both"/>
        <w:rPr>
          <w:lang w:val="lv-LV"/>
        </w:rPr>
      </w:pPr>
      <w:r>
        <w:rPr>
          <w:lang w:val="lv-LV"/>
        </w:rPr>
        <w:t>7</w:t>
      </w:r>
      <w:r w:rsidR="005F4080" w:rsidRPr="00410695">
        <w:rPr>
          <w:lang w:val="lv-LV"/>
        </w:rPr>
        <w:t>.5.Punktos 8.3 un 8.4 norādītajām pilnvarotajām personām nav tiesību veikt labojumus Līgumā vai tā pielikumos.</w:t>
      </w:r>
    </w:p>
    <w:p w:rsidR="005F4080" w:rsidRPr="00410695" w:rsidRDefault="00FF7B9C" w:rsidP="005F4080">
      <w:pPr>
        <w:jc w:val="both"/>
      </w:pPr>
      <w:r>
        <w:t>7</w:t>
      </w:r>
      <w:r w:rsidR="005F4080" w:rsidRPr="00410695">
        <w:t>.6.Visi Līguma pielikumi ir Līguma neatņemama sastāvdaļa.</w:t>
      </w:r>
    </w:p>
    <w:p w:rsidR="005F4080" w:rsidRPr="00410695" w:rsidRDefault="00FF7B9C" w:rsidP="005F4080">
      <w:pPr>
        <w:jc w:val="both"/>
        <w:rPr>
          <w:lang w:eastAsia="lv-LV"/>
        </w:rPr>
      </w:pPr>
      <w:r>
        <w:t>7</w:t>
      </w:r>
      <w:r w:rsidR="005F4080" w:rsidRPr="00410695">
        <w:t>.7.Līgums ir saistošs kā Līdzējiem, tā arī trešajām personām, kuras ir Līdzēju tiesību un pienākumu pārņēmējas.</w:t>
      </w:r>
    </w:p>
    <w:p w:rsidR="005F4080" w:rsidRDefault="005F4080" w:rsidP="005F4080">
      <w:pPr>
        <w:jc w:val="both"/>
        <w:rPr>
          <w:rFonts w:cs="Tahoma"/>
          <w:b/>
          <w:lang w:eastAsia="lv-LV"/>
        </w:rPr>
      </w:pPr>
    </w:p>
    <w:p w:rsidR="005F4080" w:rsidRDefault="00FF7B9C" w:rsidP="005F4080">
      <w:pPr>
        <w:jc w:val="both"/>
        <w:rPr>
          <w:b/>
        </w:rPr>
      </w:pPr>
      <w:r>
        <w:rPr>
          <w:b/>
        </w:rPr>
        <w:t>8</w:t>
      </w:r>
      <w:r w:rsidR="005F4080">
        <w:rPr>
          <w:b/>
        </w:rPr>
        <w:t>. Pušu rekvizīti un juridiskās adreses.</w:t>
      </w:r>
    </w:p>
    <w:p w:rsidR="0017072F" w:rsidRDefault="0017072F" w:rsidP="0017072F">
      <w:pPr>
        <w:jc w:val="both"/>
      </w:pPr>
    </w:p>
    <w:tbl>
      <w:tblPr>
        <w:tblW w:w="4800" w:type="pct"/>
        <w:tblLook w:val="04A0"/>
      </w:tblPr>
      <w:tblGrid>
        <w:gridCol w:w="4705"/>
        <w:gridCol w:w="4755"/>
      </w:tblGrid>
      <w:tr w:rsidR="0017072F" w:rsidTr="0017072F">
        <w:tc>
          <w:tcPr>
            <w:tcW w:w="2487" w:type="pct"/>
          </w:tcPr>
          <w:p w:rsidR="0017072F" w:rsidRDefault="00410695" w:rsidP="0017072F">
            <w:pPr>
              <w:jc w:val="both"/>
              <w:rPr>
                <w:b/>
              </w:rPr>
            </w:pPr>
            <w:r>
              <w:rPr>
                <w:b/>
              </w:rPr>
              <w:t>Pircējs</w:t>
            </w:r>
          </w:p>
          <w:p w:rsidR="0017072F" w:rsidRDefault="0017072F" w:rsidP="0017072F">
            <w:pPr>
              <w:jc w:val="both"/>
              <w:rPr>
                <w:b/>
              </w:rPr>
            </w:pPr>
            <w:r>
              <w:rPr>
                <w:b/>
                <w:sz w:val="22"/>
                <w:szCs w:val="22"/>
              </w:rPr>
              <w:t>Kārsavas novada pašvaldība</w:t>
            </w:r>
          </w:p>
          <w:p w:rsidR="0017072F" w:rsidRDefault="0017072F" w:rsidP="0017072F">
            <w:pPr>
              <w:jc w:val="both"/>
            </w:pPr>
            <w:r>
              <w:rPr>
                <w:sz w:val="22"/>
                <w:szCs w:val="22"/>
              </w:rPr>
              <w:t>Reģ. Nr. 90000017398</w:t>
            </w:r>
          </w:p>
          <w:p w:rsidR="0017072F" w:rsidRDefault="0017072F" w:rsidP="0017072F">
            <w:pPr>
              <w:jc w:val="both"/>
            </w:pPr>
            <w:r>
              <w:rPr>
                <w:sz w:val="22"/>
                <w:szCs w:val="22"/>
              </w:rPr>
              <w:t>PVN reģ. Nr. LV90000017398</w:t>
            </w:r>
          </w:p>
          <w:p w:rsidR="0017072F" w:rsidRDefault="0017072F" w:rsidP="0017072F">
            <w:pPr>
              <w:jc w:val="both"/>
            </w:pPr>
            <w:r>
              <w:rPr>
                <w:sz w:val="22"/>
                <w:szCs w:val="22"/>
              </w:rPr>
              <w:lastRenderedPageBreak/>
              <w:t>Adrese: Vienības iela 53, Kārsava, Kārsavas novads, LV 5717</w:t>
            </w:r>
          </w:p>
          <w:p w:rsidR="0017072F" w:rsidRDefault="0017072F" w:rsidP="0017072F">
            <w:pPr>
              <w:jc w:val="both"/>
            </w:pPr>
            <w:r>
              <w:rPr>
                <w:sz w:val="22"/>
                <w:szCs w:val="22"/>
              </w:rPr>
              <w:t>Tālr./fakss: 65781395, 65781390</w:t>
            </w:r>
          </w:p>
          <w:p w:rsidR="0017072F" w:rsidRDefault="0017072F" w:rsidP="0017072F">
            <w:pPr>
              <w:jc w:val="both"/>
            </w:pPr>
            <w:r>
              <w:rPr>
                <w:sz w:val="22"/>
                <w:szCs w:val="22"/>
              </w:rPr>
              <w:t>Konts Nr.LV58HABA0551018987790</w:t>
            </w:r>
          </w:p>
          <w:p w:rsidR="0017072F" w:rsidRDefault="0017072F" w:rsidP="0017072F">
            <w:pPr>
              <w:jc w:val="both"/>
            </w:pPr>
            <w:r>
              <w:rPr>
                <w:sz w:val="22"/>
                <w:szCs w:val="22"/>
              </w:rPr>
              <w:t>Banka: AS Swedbank</w:t>
            </w:r>
          </w:p>
          <w:p w:rsidR="0017072F" w:rsidRDefault="0017072F" w:rsidP="0017072F">
            <w:pPr>
              <w:jc w:val="both"/>
            </w:pPr>
            <w:r>
              <w:rPr>
                <w:sz w:val="22"/>
                <w:szCs w:val="22"/>
              </w:rPr>
              <w:t>Kods: HABALV2X</w:t>
            </w:r>
            <w:r>
              <w:rPr>
                <w:sz w:val="22"/>
                <w:szCs w:val="22"/>
              </w:rPr>
              <w:tab/>
            </w:r>
          </w:p>
          <w:p w:rsidR="0017072F" w:rsidRDefault="0017072F" w:rsidP="0017072F">
            <w:pPr>
              <w:jc w:val="both"/>
            </w:pPr>
          </w:p>
          <w:p w:rsidR="0017072F" w:rsidRDefault="0017072F" w:rsidP="0017072F">
            <w:pPr>
              <w:jc w:val="both"/>
            </w:pPr>
            <w:r>
              <w:rPr>
                <w:sz w:val="22"/>
                <w:szCs w:val="22"/>
              </w:rPr>
              <w:t>____________________________</w:t>
            </w:r>
            <w:r>
              <w:rPr>
                <w:sz w:val="22"/>
                <w:szCs w:val="22"/>
              </w:rPr>
              <w:tab/>
            </w:r>
          </w:p>
          <w:p w:rsidR="0017072F" w:rsidRDefault="0017072F" w:rsidP="0017072F">
            <w:pPr>
              <w:jc w:val="both"/>
            </w:pPr>
            <w:r>
              <w:t>Domes priekšsēdētāja I.Silicka</w:t>
            </w:r>
          </w:p>
        </w:tc>
        <w:tc>
          <w:tcPr>
            <w:tcW w:w="2513" w:type="pct"/>
          </w:tcPr>
          <w:p w:rsidR="0017072F" w:rsidRDefault="00410695" w:rsidP="0017072F">
            <w:pPr>
              <w:jc w:val="both"/>
            </w:pPr>
            <w:r>
              <w:rPr>
                <w:b/>
                <w:sz w:val="22"/>
                <w:szCs w:val="22"/>
              </w:rPr>
              <w:lastRenderedPageBreak/>
              <w:t>Piegādātājs</w:t>
            </w:r>
          </w:p>
          <w:p w:rsidR="0017072F" w:rsidRDefault="0017072F" w:rsidP="0017072F">
            <w:pPr>
              <w:pStyle w:val="Header"/>
              <w:jc w:val="both"/>
              <w:rPr>
                <w:lang w:val="lv-LV"/>
              </w:rPr>
            </w:pPr>
          </w:p>
        </w:tc>
      </w:tr>
    </w:tbl>
    <w:p w:rsidR="0017072F" w:rsidRDefault="0017072F" w:rsidP="0017072F">
      <w:pPr>
        <w:jc w:val="both"/>
        <w:rPr>
          <w:b/>
          <w:sz w:val="20"/>
        </w:rPr>
      </w:pPr>
    </w:p>
    <w:p w:rsidR="0017072F" w:rsidRDefault="0017072F" w:rsidP="0017072F">
      <w:pPr>
        <w:jc w:val="both"/>
      </w:pPr>
    </w:p>
    <w:p w:rsidR="0017072F" w:rsidRDefault="0017072F" w:rsidP="0017072F">
      <w:pPr>
        <w:jc w:val="right"/>
        <w:rPr>
          <w:b/>
          <w:bCs/>
        </w:rPr>
      </w:pPr>
    </w:p>
    <w:p w:rsidR="0017072F" w:rsidRDefault="0017072F" w:rsidP="0017072F">
      <w:pPr>
        <w:jc w:val="right"/>
        <w:rPr>
          <w:b/>
          <w:bCs/>
        </w:rPr>
      </w:pPr>
    </w:p>
    <w:p w:rsidR="0017072F" w:rsidRDefault="0017072F" w:rsidP="0017072F">
      <w:pPr>
        <w:jc w:val="right"/>
        <w:rPr>
          <w:b/>
          <w:bCs/>
        </w:rPr>
      </w:pPr>
    </w:p>
    <w:p w:rsidR="0017072F" w:rsidRDefault="0017072F" w:rsidP="0017072F">
      <w:pPr>
        <w:jc w:val="right"/>
        <w:rPr>
          <w:b/>
          <w:bCs/>
        </w:rPr>
      </w:pPr>
    </w:p>
    <w:p w:rsidR="0017072F" w:rsidRDefault="0017072F" w:rsidP="0017072F">
      <w:pPr>
        <w:jc w:val="right"/>
        <w:rPr>
          <w:b/>
          <w:bCs/>
        </w:rPr>
      </w:pPr>
    </w:p>
    <w:p w:rsidR="0017072F" w:rsidRDefault="0017072F" w:rsidP="0017072F">
      <w:pPr>
        <w:jc w:val="right"/>
        <w:rPr>
          <w:b/>
          <w:bCs/>
        </w:rPr>
      </w:pPr>
    </w:p>
    <w:p w:rsidR="0017072F" w:rsidRDefault="0017072F" w:rsidP="0017072F">
      <w:pPr>
        <w:jc w:val="right"/>
        <w:rPr>
          <w:b/>
          <w:bCs/>
        </w:rPr>
      </w:pPr>
    </w:p>
    <w:p w:rsidR="0017072F" w:rsidRDefault="0017072F" w:rsidP="0017072F">
      <w:pPr>
        <w:jc w:val="right"/>
        <w:rPr>
          <w:b/>
          <w:bCs/>
        </w:rPr>
      </w:pPr>
    </w:p>
    <w:p w:rsidR="0017072F" w:rsidRDefault="0017072F" w:rsidP="0017072F">
      <w:pPr>
        <w:jc w:val="right"/>
        <w:rPr>
          <w:b/>
          <w:bCs/>
        </w:rPr>
      </w:pPr>
    </w:p>
    <w:p w:rsidR="0017072F" w:rsidRDefault="0017072F" w:rsidP="0017072F">
      <w:pPr>
        <w:jc w:val="right"/>
        <w:rPr>
          <w:b/>
          <w:bCs/>
        </w:rPr>
      </w:pPr>
    </w:p>
    <w:p w:rsidR="0017072F" w:rsidRDefault="0017072F" w:rsidP="0017072F">
      <w:pPr>
        <w:jc w:val="right"/>
        <w:rPr>
          <w:b/>
          <w:bCs/>
        </w:rPr>
      </w:pPr>
    </w:p>
    <w:p w:rsidR="0017072F" w:rsidRDefault="0017072F" w:rsidP="0017072F">
      <w:pPr>
        <w:jc w:val="right"/>
        <w:rPr>
          <w:b/>
          <w:bCs/>
        </w:rPr>
      </w:pPr>
    </w:p>
    <w:p w:rsidR="0017072F" w:rsidRDefault="0017072F" w:rsidP="0017072F">
      <w:pPr>
        <w:jc w:val="right"/>
        <w:rPr>
          <w:b/>
          <w:bCs/>
        </w:rPr>
      </w:pPr>
    </w:p>
    <w:p w:rsidR="0017072F" w:rsidRDefault="0017072F" w:rsidP="0017072F">
      <w:pPr>
        <w:jc w:val="right"/>
        <w:rPr>
          <w:b/>
          <w:bCs/>
        </w:rPr>
      </w:pPr>
    </w:p>
    <w:p w:rsidR="0017072F" w:rsidRDefault="0017072F" w:rsidP="0017072F">
      <w:pPr>
        <w:jc w:val="right"/>
        <w:rPr>
          <w:b/>
          <w:bCs/>
        </w:rPr>
      </w:pPr>
    </w:p>
    <w:p w:rsidR="0017072F" w:rsidRDefault="0017072F" w:rsidP="0017072F">
      <w:pPr>
        <w:jc w:val="right"/>
        <w:rPr>
          <w:b/>
          <w:bCs/>
        </w:rPr>
      </w:pPr>
    </w:p>
    <w:p w:rsidR="0017072F" w:rsidRDefault="0017072F" w:rsidP="0017072F">
      <w:pPr>
        <w:jc w:val="right"/>
        <w:rPr>
          <w:b/>
          <w:bCs/>
        </w:rPr>
      </w:pPr>
    </w:p>
    <w:p w:rsidR="0017072F" w:rsidRDefault="0017072F" w:rsidP="0017072F">
      <w:pPr>
        <w:jc w:val="right"/>
        <w:rPr>
          <w:b/>
          <w:bCs/>
        </w:rPr>
      </w:pPr>
    </w:p>
    <w:p w:rsidR="0017072F" w:rsidRDefault="0017072F" w:rsidP="0017072F">
      <w:pPr>
        <w:jc w:val="right"/>
        <w:rPr>
          <w:b/>
          <w:bCs/>
        </w:rPr>
      </w:pPr>
    </w:p>
    <w:p w:rsidR="0017072F" w:rsidRDefault="0017072F" w:rsidP="0017072F">
      <w:pPr>
        <w:jc w:val="right"/>
        <w:rPr>
          <w:b/>
          <w:bCs/>
        </w:rPr>
      </w:pPr>
    </w:p>
    <w:p w:rsidR="0017072F" w:rsidRDefault="0017072F" w:rsidP="0017072F">
      <w:pPr>
        <w:jc w:val="right"/>
        <w:rPr>
          <w:b/>
          <w:bCs/>
        </w:rPr>
      </w:pPr>
    </w:p>
    <w:p w:rsidR="0017072F" w:rsidRDefault="0017072F" w:rsidP="0017072F">
      <w:pPr>
        <w:jc w:val="right"/>
        <w:rPr>
          <w:b/>
          <w:bCs/>
        </w:rPr>
      </w:pPr>
    </w:p>
    <w:p w:rsidR="0017072F" w:rsidRDefault="0017072F" w:rsidP="0017072F">
      <w:pPr>
        <w:jc w:val="right"/>
        <w:rPr>
          <w:b/>
          <w:bCs/>
        </w:rPr>
      </w:pPr>
    </w:p>
    <w:p w:rsidR="0017072F" w:rsidRDefault="0017072F" w:rsidP="0017072F">
      <w:pPr>
        <w:jc w:val="right"/>
        <w:rPr>
          <w:b/>
          <w:bCs/>
        </w:rPr>
      </w:pPr>
    </w:p>
    <w:p w:rsidR="0017072F" w:rsidRDefault="0017072F" w:rsidP="0017072F">
      <w:pPr>
        <w:jc w:val="right"/>
        <w:rPr>
          <w:b/>
          <w:bCs/>
        </w:rPr>
      </w:pPr>
    </w:p>
    <w:p w:rsidR="0084649E" w:rsidRPr="00A70C7D" w:rsidRDefault="0084649E" w:rsidP="00F00FFD">
      <w:pPr>
        <w:widowControl w:val="0"/>
        <w:tabs>
          <w:tab w:val="left" w:pos="5812"/>
        </w:tabs>
        <w:suppressAutoHyphens/>
        <w:rPr>
          <w:b/>
          <w:sz w:val="20"/>
          <w:szCs w:val="20"/>
        </w:rPr>
      </w:pPr>
    </w:p>
    <w:sectPr w:rsidR="0084649E" w:rsidRPr="00A70C7D" w:rsidSect="00CB5D04">
      <w:headerReference w:type="default" r:id="rId21"/>
      <w:footerReference w:type="default" r:id="rId2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F65" w:rsidRDefault="001A5F65" w:rsidP="00F548B1">
      <w:r>
        <w:separator/>
      </w:r>
    </w:p>
  </w:endnote>
  <w:endnote w:type="continuationSeparator" w:id="1">
    <w:p w:rsidR="001A5F65" w:rsidRDefault="001A5F65" w:rsidP="00F54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RimTimes">
    <w:altName w:val="Times New Roman"/>
    <w:panose1 w:val="00000000000000000000"/>
    <w:charset w:val="00"/>
    <w:family w:val="auto"/>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Garamond,Bold">
    <w:altName w:val="MS Gothic"/>
    <w:panose1 w:val="00000000000000000000"/>
    <w:charset w:val="80"/>
    <w:family w:val="auto"/>
    <w:notTrueType/>
    <w:pitch w:val="default"/>
    <w:sig w:usb0="00000001"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elvetica Light">
    <w:charset w:val="00"/>
    <w:family w:val="swiss"/>
    <w:pitch w:val="variable"/>
    <w:sig w:usb0="800000AF" w:usb1="4000204A"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58A" w:rsidRDefault="0054758A" w:rsidP="00CA4DE0">
    <w:pPr>
      <w:pStyle w:val="Footer"/>
      <w:jc w:val="center"/>
      <w:rPr>
        <w:i/>
        <w:lang w:val="lv-LV"/>
      </w:rPr>
    </w:pPr>
  </w:p>
  <w:p w:rsidR="0054758A" w:rsidRPr="00E101C1" w:rsidRDefault="0054758A" w:rsidP="00CA4DE0">
    <w:pPr>
      <w:jc w:val="center"/>
      <w:rPr>
        <w:rFonts w:ascii="Cambria" w:hAnsi="Cambria"/>
        <w:i/>
        <w:sz w:val="18"/>
        <w:szCs w:val="18"/>
        <w:lang w:val="lv-LV"/>
      </w:rPr>
    </w:pPr>
    <w:r w:rsidRPr="00E101C1">
      <w:rPr>
        <w:rFonts w:ascii="Cambria" w:hAnsi="Cambria"/>
        <w:i/>
        <w:sz w:val="18"/>
        <w:szCs w:val="18"/>
        <w:lang w:val="lv-LV"/>
      </w:rPr>
      <w:t xml:space="preserve">Atklāta </w:t>
    </w:r>
    <w:r>
      <w:rPr>
        <w:rFonts w:ascii="Cambria" w:hAnsi="Cambria"/>
        <w:i/>
        <w:sz w:val="18"/>
        <w:szCs w:val="18"/>
        <w:lang w:val="lv-LV"/>
      </w:rPr>
      <w:t>konkursa “Degvielas iegāde Kārsavas novada pašvaldības vajadzībām</w:t>
    </w:r>
    <w:r w:rsidRPr="00E101C1">
      <w:rPr>
        <w:rFonts w:ascii="Cambria" w:hAnsi="Cambria"/>
        <w:i/>
        <w:sz w:val="18"/>
        <w:szCs w:val="18"/>
        <w:lang w:val="lv-LV"/>
      </w:rPr>
      <w:t xml:space="preserve">”   nolikums </w:t>
    </w:r>
  </w:p>
  <w:p w:rsidR="0054758A" w:rsidRPr="00194F2D" w:rsidRDefault="0054758A" w:rsidP="00CA4DE0">
    <w:pPr>
      <w:pStyle w:val="Footer"/>
      <w:jc w:val="center"/>
      <w:rPr>
        <w:rFonts w:ascii="Cambria" w:hAnsi="Cambria"/>
        <w:i/>
        <w:sz w:val="18"/>
        <w:szCs w:val="18"/>
        <w:lang w:val="lv-LV"/>
      </w:rPr>
    </w:pPr>
    <w:r w:rsidRPr="001F04B3">
      <w:rPr>
        <w:rFonts w:ascii="Cambria" w:hAnsi="Cambria"/>
        <w:i/>
        <w:sz w:val="18"/>
        <w:szCs w:val="18"/>
        <w:lang w:val="lv-LV"/>
      </w:rPr>
      <w:t xml:space="preserve">ID Nr. </w:t>
    </w:r>
    <w:r w:rsidRPr="001F04B3">
      <w:rPr>
        <w:rFonts w:ascii="Cambria" w:hAnsi="Cambria"/>
        <w:i/>
        <w:sz w:val="18"/>
        <w:szCs w:val="18"/>
      </w:rPr>
      <w:t>KNP</w:t>
    </w:r>
    <w:r>
      <w:rPr>
        <w:rFonts w:ascii="Cambria" w:hAnsi="Cambria"/>
        <w:i/>
        <w:sz w:val="18"/>
        <w:szCs w:val="18"/>
      </w:rPr>
      <w:t xml:space="preserve"> 2018</w:t>
    </w:r>
    <w:r>
      <w:rPr>
        <w:rFonts w:ascii="Cambria" w:hAnsi="Cambria"/>
        <w:i/>
        <w:sz w:val="18"/>
        <w:szCs w:val="18"/>
        <w:lang w:val="lv-LV"/>
      </w:rPr>
      <w:t>/27</w:t>
    </w:r>
  </w:p>
  <w:p w:rsidR="0054758A" w:rsidRPr="002F2B31" w:rsidRDefault="0054758A" w:rsidP="00CA4D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F65" w:rsidRDefault="001A5F65" w:rsidP="00F548B1">
      <w:r>
        <w:separator/>
      </w:r>
    </w:p>
  </w:footnote>
  <w:footnote w:type="continuationSeparator" w:id="1">
    <w:p w:rsidR="001A5F65" w:rsidRDefault="001A5F65" w:rsidP="00F548B1">
      <w:r>
        <w:continuationSeparator/>
      </w:r>
    </w:p>
  </w:footnote>
  <w:footnote w:id="2">
    <w:p w:rsidR="0054758A" w:rsidRDefault="0054758A" w:rsidP="00AC613C">
      <w:pPr>
        <w:pStyle w:val="FootnoteText"/>
      </w:pPr>
      <w:r>
        <w:rPr>
          <w:rStyle w:val="FootnoteReference"/>
        </w:rPr>
        <w:footnoteRef/>
      </w:r>
      <w:r>
        <w:t xml:space="preserve"> Informāciju par to, kā ieinteresētais piegādātājs var reģistrēties par Nolikuma saņēmēju sk.</w:t>
      </w:r>
      <w:hyperlink r:id="rId1" w:history="1">
        <w:r>
          <w:rPr>
            <w:rStyle w:val="Hyperlink"/>
          </w:rPr>
          <w:t>https://www.eis.gov.lv/EIS/Publications/PublicationView.aspx?PublicationId=883</w:t>
        </w:r>
      </w:hyperlink>
    </w:p>
  </w:footnote>
  <w:footnote w:id="3">
    <w:p w:rsidR="0054758A" w:rsidRDefault="0054758A" w:rsidP="00F548B1">
      <w:r>
        <w:rPr>
          <w:rStyle w:val="FootnoteReference"/>
        </w:rPr>
        <w:footnoteRef/>
      </w:r>
      <w:r w:rsidRPr="00D5007B">
        <w:t xml:space="preserve">Eiropas vienotā iepirkuma procedūras dokumenta veidlapu paraugus nosaka Eiropas Komisijas 2016.gada 5.janvāra Īstenošanas regula 2016/7, ar ko nosaka standarta veidlapu Eiropas vienotajam </w:t>
      </w:r>
      <w:r>
        <w:t xml:space="preserve">iepirkuma procedūras dokumentam. Dokumenta veidlapa ir pieejama </w:t>
      </w:r>
      <w:hyperlink r:id="rId2" w:history="1">
        <w:r w:rsidRPr="00E5469C">
          <w:rPr>
            <w:rStyle w:val="Hyperlink"/>
            <w:i/>
          </w:rPr>
          <w:t>https://ec.europa.eu/growth/tools-databases/espd/filter?lang=lv</w:t>
        </w:r>
      </w:hyperlink>
      <w:r>
        <w:t>.</w:t>
      </w:r>
    </w:p>
    <w:p w:rsidR="0054758A" w:rsidRDefault="0054758A" w:rsidP="00F548B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58A" w:rsidRDefault="00F53395">
    <w:pPr>
      <w:pStyle w:val="Header"/>
      <w:jc w:val="center"/>
    </w:pPr>
    <w:r>
      <w:fldChar w:fldCharType="begin"/>
    </w:r>
    <w:r w:rsidR="0054758A">
      <w:instrText xml:space="preserve"> PAGE   \* MERGEFORMAT </w:instrText>
    </w:r>
    <w:r>
      <w:fldChar w:fldCharType="separate"/>
    </w:r>
    <w:r w:rsidR="008851D6">
      <w:rPr>
        <w:noProof/>
      </w:rPr>
      <w:t>2</w:t>
    </w:r>
    <w:r>
      <w:rPr>
        <w:noProof/>
      </w:rPr>
      <w:fldChar w:fldCharType="end"/>
    </w:r>
  </w:p>
  <w:p w:rsidR="0054758A" w:rsidRDefault="005475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6"/>
    <w:lvl w:ilvl="0">
      <w:start w:val="1"/>
      <w:numFmt w:val="decimal"/>
      <w:lvlText w:val="%1."/>
      <w:lvlJc w:val="left"/>
      <w:pPr>
        <w:tabs>
          <w:tab w:val="num" w:pos="540"/>
        </w:tabs>
        <w:ind w:left="540" w:hanging="540"/>
      </w:pPr>
    </w:lvl>
    <w:lvl w:ilvl="1">
      <w:start w:val="9"/>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9"/>
    <w:multiLevelType w:val="singleLevel"/>
    <w:tmpl w:val="00000009"/>
    <w:name w:val="WW8Num34"/>
    <w:lvl w:ilvl="0">
      <w:start w:val="1"/>
      <w:numFmt w:val="bullet"/>
      <w:lvlText w:val=""/>
      <w:lvlJc w:val="left"/>
      <w:pPr>
        <w:tabs>
          <w:tab w:val="num" w:pos="780"/>
        </w:tabs>
        <w:ind w:left="780" w:hanging="360"/>
      </w:pPr>
      <w:rPr>
        <w:rFonts w:ascii="Symbol" w:hAnsi="Symbol" w:cs="Symbol"/>
      </w:rPr>
    </w:lvl>
  </w:abstractNum>
  <w:abstractNum w:abstractNumId="2">
    <w:nsid w:val="0000000C"/>
    <w:multiLevelType w:val="singleLevel"/>
    <w:tmpl w:val="0000000C"/>
    <w:name w:val="WW8Num12"/>
    <w:lvl w:ilvl="0">
      <w:start w:val="1"/>
      <w:numFmt w:val="lowerLetter"/>
      <w:lvlText w:val="%1)"/>
      <w:lvlJc w:val="left"/>
      <w:pPr>
        <w:tabs>
          <w:tab w:val="num" w:pos="0"/>
        </w:tabs>
        <w:ind w:left="1080" w:hanging="360"/>
      </w:pPr>
      <w:rPr>
        <w:rFonts w:hint="default"/>
      </w:rPr>
    </w:lvl>
  </w:abstractNum>
  <w:abstractNum w:abstractNumId="3">
    <w:nsid w:val="010C58F4"/>
    <w:multiLevelType w:val="multilevel"/>
    <w:tmpl w:val="38FC79D6"/>
    <w:lvl w:ilvl="0">
      <w:start w:val="1"/>
      <w:numFmt w:val="decimal"/>
      <w:pStyle w:val="ListParagraph"/>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4">
    <w:nsid w:val="01C22F6E"/>
    <w:multiLevelType w:val="multilevel"/>
    <w:tmpl w:val="AB24F07C"/>
    <w:lvl w:ilvl="0">
      <w:start w:val="1"/>
      <w:numFmt w:val="decimal"/>
      <w:lvlText w:val="%1."/>
      <w:lvlJc w:val="left"/>
      <w:pPr>
        <w:ind w:left="360" w:hanging="360"/>
      </w:pPr>
    </w:lvl>
    <w:lvl w:ilvl="1">
      <w:start w:val="3"/>
      <w:numFmt w:val="decimal"/>
      <w:isLgl/>
      <w:lvlText w:val="%1.%2."/>
      <w:lvlJc w:val="left"/>
      <w:pPr>
        <w:ind w:left="1016" w:hanging="780"/>
      </w:pPr>
      <w:rPr>
        <w:rFonts w:hint="default"/>
        <w:b/>
      </w:rPr>
    </w:lvl>
    <w:lvl w:ilvl="2">
      <w:start w:val="1"/>
      <w:numFmt w:val="decimal"/>
      <w:isLgl/>
      <w:lvlText w:val="%1.%2.%3."/>
      <w:lvlJc w:val="left"/>
      <w:pPr>
        <w:ind w:left="1252" w:hanging="780"/>
      </w:pPr>
      <w:rPr>
        <w:rFonts w:hint="default"/>
        <w:b/>
      </w:rPr>
    </w:lvl>
    <w:lvl w:ilvl="3">
      <w:start w:val="3"/>
      <w:numFmt w:val="decimal"/>
      <w:isLgl/>
      <w:lvlText w:val="%1.%2.%3.%4."/>
      <w:lvlJc w:val="left"/>
      <w:pPr>
        <w:ind w:left="1788" w:hanging="1080"/>
      </w:pPr>
      <w:rPr>
        <w:rFonts w:hint="default"/>
        <w:b/>
      </w:rPr>
    </w:lvl>
    <w:lvl w:ilvl="4">
      <w:start w:val="1"/>
      <w:numFmt w:val="decimal"/>
      <w:isLgl/>
      <w:lvlText w:val="%1.%2.%3.%4.%5."/>
      <w:lvlJc w:val="left"/>
      <w:pPr>
        <w:ind w:left="2024" w:hanging="1080"/>
      </w:pPr>
      <w:rPr>
        <w:rFonts w:hint="default"/>
        <w:b/>
      </w:rPr>
    </w:lvl>
    <w:lvl w:ilvl="5">
      <w:start w:val="1"/>
      <w:numFmt w:val="decimal"/>
      <w:isLgl/>
      <w:lvlText w:val="%1.%2.%3.%4.%5.%6."/>
      <w:lvlJc w:val="left"/>
      <w:pPr>
        <w:ind w:left="2620" w:hanging="1440"/>
      </w:pPr>
      <w:rPr>
        <w:rFonts w:hint="default"/>
        <w:b/>
      </w:rPr>
    </w:lvl>
    <w:lvl w:ilvl="6">
      <w:start w:val="1"/>
      <w:numFmt w:val="decimal"/>
      <w:isLgl/>
      <w:lvlText w:val="%1.%2.%3.%4.%5.%6.%7."/>
      <w:lvlJc w:val="left"/>
      <w:pPr>
        <w:ind w:left="2856" w:hanging="1440"/>
      </w:pPr>
      <w:rPr>
        <w:rFonts w:hint="default"/>
        <w:b/>
      </w:rPr>
    </w:lvl>
    <w:lvl w:ilvl="7">
      <w:start w:val="1"/>
      <w:numFmt w:val="decimal"/>
      <w:isLgl/>
      <w:lvlText w:val="%1.%2.%3.%4.%5.%6.%7.%8."/>
      <w:lvlJc w:val="left"/>
      <w:pPr>
        <w:ind w:left="3452" w:hanging="1800"/>
      </w:pPr>
      <w:rPr>
        <w:rFonts w:hint="default"/>
        <w:b/>
      </w:rPr>
    </w:lvl>
    <w:lvl w:ilvl="8">
      <w:start w:val="1"/>
      <w:numFmt w:val="decimal"/>
      <w:isLgl/>
      <w:lvlText w:val="%1.%2.%3.%4.%5.%6.%7.%8.%9."/>
      <w:lvlJc w:val="left"/>
      <w:pPr>
        <w:ind w:left="3688" w:hanging="1800"/>
      </w:pPr>
      <w:rPr>
        <w:rFonts w:hint="default"/>
        <w:b/>
      </w:rPr>
    </w:lvl>
  </w:abstractNum>
  <w:abstractNum w:abstractNumId="5">
    <w:nsid w:val="01F83416"/>
    <w:multiLevelType w:val="multilevel"/>
    <w:tmpl w:val="219E0DEC"/>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9261C2"/>
    <w:multiLevelType w:val="multilevel"/>
    <w:tmpl w:val="668EE624"/>
    <w:lvl w:ilvl="0">
      <w:start w:val="1"/>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1757261C"/>
    <w:multiLevelType w:val="hybridMultilevel"/>
    <w:tmpl w:val="4FE0C998"/>
    <w:lvl w:ilvl="0" w:tplc="5F4EBF16">
      <w:start w:val="1"/>
      <w:numFmt w:val="decimal"/>
      <w:pStyle w:val="pietiekums1"/>
      <w:lvlText w:val="%1."/>
      <w:lvlJc w:val="left"/>
      <w:pPr>
        <w:ind w:left="720" w:hanging="360"/>
      </w:pPr>
      <w:rPr>
        <w:rFonts w:cs="Calibri Light"/>
      </w:rPr>
    </w:lvl>
    <w:lvl w:ilvl="1" w:tplc="04260019">
      <w:start w:val="1"/>
      <w:numFmt w:val="lowerLetter"/>
      <w:lvlText w:val="%2."/>
      <w:lvlJc w:val="left"/>
      <w:pPr>
        <w:ind w:left="1440" w:hanging="360"/>
      </w:pPr>
      <w:rPr>
        <w:rFonts w:cs="Calibri Light"/>
      </w:rPr>
    </w:lvl>
    <w:lvl w:ilvl="2" w:tplc="0426001B">
      <w:start w:val="1"/>
      <w:numFmt w:val="lowerRoman"/>
      <w:lvlText w:val="%3."/>
      <w:lvlJc w:val="right"/>
      <w:pPr>
        <w:ind w:left="2160" w:hanging="180"/>
      </w:pPr>
      <w:rPr>
        <w:rFonts w:cs="Calibri Light"/>
      </w:rPr>
    </w:lvl>
    <w:lvl w:ilvl="3" w:tplc="0426000F">
      <w:start w:val="1"/>
      <w:numFmt w:val="decimal"/>
      <w:lvlText w:val="%4."/>
      <w:lvlJc w:val="left"/>
      <w:pPr>
        <w:ind w:left="2880" w:hanging="360"/>
      </w:pPr>
      <w:rPr>
        <w:rFonts w:cs="Calibri Light"/>
      </w:rPr>
    </w:lvl>
    <w:lvl w:ilvl="4" w:tplc="04260019">
      <w:start w:val="1"/>
      <w:numFmt w:val="lowerLetter"/>
      <w:lvlText w:val="%5."/>
      <w:lvlJc w:val="left"/>
      <w:pPr>
        <w:ind w:left="3600" w:hanging="360"/>
      </w:pPr>
      <w:rPr>
        <w:rFonts w:cs="Calibri Light"/>
      </w:rPr>
    </w:lvl>
    <w:lvl w:ilvl="5" w:tplc="0426001B">
      <w:start w:val="1"/>
      <w:numFmt w:val="lowerRoman"/>
      <w:lvlText w:val="%6."/>
      <w:lvlJc w:val="right"/>
      <w:pPr>
        <w:ind w:left="4320" w:hanging="180"/>
      </w:pPr>
      <w:rPr>
        <w:rFonts w:cs="Calibri Light"/>
      </w:rPr>
    </w:lvl>
    <w:lvl w:ilvl="6" w:tplc="0426000F">
      <w:start w:val="1"/>
      <w:numFmt w:val="decimal"/>
      <w:lvlText w:val="%7."/>
      <w:lvlJc w:val="left"/>
      <w:pPr>
        <w:ind w:left="5040" w:hanging="360"/>
      </w:pPr>
      <w:rPr>
        <w:rFonts w:cs="Calibri Light"/>
      </w:rPr>
    </w:lvl>
    <w:lvl w:ilvl="7" w:tplc="04260019">
      <w:start w:val="1"/>
      <w:numFmt w:val="lowerLetter"/>
      <w:lvlText w:val="%8."/>
      <w:lvlJc w:val="left"/>
      <w:pPr>
        <w:ind w:left="5760" w:hanging="360"/>
      </w:pPr>
      <w:rPr>
        <w:rFonts w:cs="Calibri Light"/>
      </w:rPr>
    </w:lvl>
    <w:lvl w:ilvl="8" w:tplc="0426001B">
      <w:start w:val="1"/>
      <w:numFmt w:val="lowerRoman"/>
      <w:lvlText w:val="%9."/>
      <w:lvlJc w:val="right"/>
      <w:pPr>
        <w:ind w:left="6480" w:hanging="180"/>
      </w:pPr>
      <w:rPr>
        <w:rFonts w:cs="Calibri Light"/>
      </w:rPr>
    </w:lvl>
  </w:abstractNum>
  <w:abstractNum w:abstractNumId="14">
    <w:nsid w:val="196B5654"/>
    <w:multiLevelType w:val="multilevel"/>
    <w:tmpl w:val="A4CCAFE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3)"/>
      <w:lvlJc w:val="left"/>
      <w:pPr>
        <w:ind w:left="504" w:hanging="504"/>
      </w:pPr>
      <w:rPr>
        <w:rFonts w:ascii="Times New Roman" w:eastAsia="Times New Roman"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C465BF7"/>
    <w:multiLevelType w:val="hybridMultilevel"/>
    <w:tmpl w:val="F810040A"/>
    <w:lvl w:ilvl="0" w:tplc="721C2F24">
      <w:start w:val="1"/>
      <w:numFmt w:val="lowerLetter"/>
      <w:lvlText w:val="%1)"/>
      <w:lvlJc w:val="left"/>
      <w:pPr>
        <w:ind w:left="1800" w:hanging="360"/>
      </w:pPr>
      <w:rPr>
        <w:rFonts w:hint="default"/>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nsid w:val="1C471283"/>
    <w:multiLevelType w:val="hybridMultilevel"/>
    <w:tmpl w:val="CDC805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1E55697A"/>
    <w:multiLevelType w:val="hybridMultilevel"/>
    <w:tmpl w:val="C1B6154A"/>
    <w:lvl w:ilvl="0" w:tplc="04260011">
      <w:start w:val="1"/>
      <w:numFmt w:val="decimal"/>
      <w:lvlText w:val="%1)"/>
      <w:lvlJc w:val="left"/>
      <w:pPr>
        <w:tabs>
          <w:tab w:val="num" w:pos="720"/>
        </w:tabs>
        <w:ind w:left="720" w:hanging="360"/>
      </w:pPr>
      <w:rPr>
        <w:rFonts w:ascii="Times New Roman" w:hAnsi="Times New Roman" w:cs="Times New Roman" w:hint="default"/>
      </w:rPr>
    </w:lvl>
    <w:lvl w:ilvl="1" w:tplc="04260019">
      <w:start w:val="1"/>
      <w:numFmt w:val="lowerLetter"/>
      <w:lvlText w:val="%2."/>
      <w:lvlJc w:val="left"/>
      <w:pPr>
        <w:tabs>
          <w:tab w:val="num" w:pos="1440"/>
        </w:tabs>
        <w:ind w:left="1440" w:hanging="360"/>
      </w:pPr>
      <w:rPr>
        <w:rFonts w:ascii="Times New Roman" w:hAnsi="Times New Roman" w:cs="Times New Roman"/>
      </w:rPr>
    </w:lvl>
    <w:lvl w:ilvl="2" w:tplc="0426001B">
      <w:start w:val="1"/>
      <w:numFmt w:val="lowerRoman"/>
      <w:lvlText w:val="%3."/>
      <w:lvlJc w:val="right"/>
      <w:pPr>
        <w:tabs>
          <w:tab w:val="num" w:pos="2160"/>
        </w:tabs>
        <w:ind w:left="2160" w:hanging="180"/>
      </w:pPr>
      <w:rPr>
        <w:rFonts w:ascii="Times New Roman" w:hAnsi="Times New Roman" w:cs="Times New Roman"/>
      </w:rPr>
    </w:lvl>
    <w:lvl w:ilvl="3" w:tplc="0426000F">
      <w:start w:val="1"/>
      <w:numFmt w:val="decimal"/>
      <w:lvlText w:val="%4."/>
      <w:lvlJc w:val="left"/>
      <w:pPr>
        <w:tabs>
          <w:tab w:val="num" w:pos="2880"/>
        </w:tabs>
        <w:ind w:left="2880" w:hanging="360"/>
      </w:pPr>
      <w:rPr>
        <w:rFonts w:ascii="Times New Roman" w:hAnsi="Times New Roman" w:cs="Times New Roman"/>
      </w:rPr>
    </w:lvl>
    <w:lvl w:ilvl="4" w:tplc="04260019">
      <w:start w:val="1"/>
      <w:numFmt w:val="lowerLetter"/>
      <w:lvlText w:val="%5."/>
      <w:lvlJc w:val="left"/>
      <w:pPr>
        <w:tabs>
          <w:tab w:val="num" w:pos="3600"/>
        </w:tabs>
        <w:ind w:left="3600" w:hanging="360"/>
      </w:pPr>
      <w:rPr>
        <w:rFonts w:ascii="Times New Roman" w:hAnsi="Times New Roman" w:cs="Times New Roman"/>
      </w:rPr>
    </w:lvl>
    <w:lvl w:ilvl="5" w:tplc="0426001B">
      <w:start w:val="1"/>
      <w:numFmt w:val="lowerRoman"/>
      <w:lvlText w:val="%6."/>
      <w:lvlJc w:val="right"/>
      <w:pPr>
        <w:tabs>
          <w:tab w:val="num" w:pos="4320"/>
        </w:tabs>
        <w:ind w:left="4320" w:hanging="180"/>
      </w:pPr>
      <w:rPr>
        <w:rFonts w:ascii="Times New Roman" w:hAnsi="Times New Roman" w:cs="Times New Roman"/>
      </w:rPr>
    </w:lvl>
    <w:lvl w:ilvl="6" w:tplc="0426000F">
      <w:start w:val="1"/>
      <w:numFmt w:val="decimal"/>
      <w:lvlText w:val="%7."/>
      <w:lvlJc w:val="left"/>
      <w:pPr>
        <w:tabs>
          <w:tab w:val="num" w:pos="5040"/>
        </w:tabs>
        <w:ind w:left="5040" w:hanging="360"/>
      </w:pPr>
      <w:rPr>
        <w:rFonts w:ascii="Times New Roman" w:hAnsi="Times New Roman" w:cs="Times New Roman"/>
      </w:rPr>
    </w:lvl>
    <w:lvl w:ilvl="7" w:tplc="04260019">
      <w:start w:val="1"/>
      <w:numFmt w:val="lowerLetter"/>
      <w:lvlText w:val="%8."/>
      <w:lvlJc w:val="left"/>
      <w:pPr>
        <w:tabs>
          <w:tab w:val="num" w:pos="5760"/>
        </w:tabs>
        <w:ind w:left="5760" w:hanging="360"/>
      </w:pPr>
      <w:rPr>
        <w:rFonts w:ascii="Times New Roman" w:hAnsi="Times New Roman" w:cs="Times New Roman"/>
      </w:rPr>
    </w:lvl>
    <w:lvl w:ilvl="8" w:tplc="0426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207275D6"/>
    <w:multiLevelType w:val="multilevel"/>
    <w:tmpl w:val="AC1C4A3E"/>
    <w:styleLink w:val="WW8Num11"/>
    <w:lvl w:ilvl="0">
      <w:start w:val="3"/>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20BC7A12"/>
    <w:multiLevelType w:val="multilevel"/>
    <w:tmpl w:val="921009DC"/>
    <w:lvl w:ilvl="0">
      <w:start w:val="4"/>
      <w:numFmt w:val="decimal"/>
      <w:suff w:val="space"/>
      <w:lvlText w:val="%1."/>
      <w:lvlJc w:val="left"/>
      <w:pPr>
        <w:ind w:left="360" w:hanging="360"/>
      </w:pPr>
      <w:rPr>
        <w:rFonts w:cs="Times New Roman" w:hint="default"/>
        <w:b/>
        <w:bCs w:val="0"/>
      </w:rPr>
    </w:lvl>
    <w:lvl w:ilvl="1">
      <w:start w:val="1"/>
      <w:numFmt w:val="decimal"/>
      <w:lvlText w:val="%2)"/>
      <w:lvlJc w:val="left"/>
      <w:pPr>
        <w:ind w:left="644" w:hanging="360"/>
      </w:pPr>
      <w:rPr>
        <w:rFonts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0">
    <w:nsid w:val="26EE36D0"/>
    <w:multiLevelType w:val="singleLevel"/>
    <w:tmpl w:val="305A50B2"/>
    <w:lvl w:ilvl="0">
      <w:start w:val="1"/>
      <w:numFmt w:val="decimal"/>
      <w:lvlText w:val="%1."/>
      <w:lvlJc w:val="left"/>
      <w:pPr>
        <w:tabs>
          <w:tab w:val="num" w:pos="3300"/>
        </w:tabs>
        <w:ind w:left="3300" w:hanging="360"/>
      </w:pPr>
    </w:lvl>
  </w:abstractNum>
  <w:abstractNum w:abstractNumId="21">
    <w:nsid w:val="278D7ECE"/>
    <w:multiLevelType w:val="hybridMultilevel"/>
    <w:tmpl w:val="0C5A4C86"/>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2">
    <w:nsid w:val="2B14604B"/>
    <w:multiLevelType w:val="hybridMultilevel"/>
    <w:tmpl w:val="C9D0DD2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125D8D"/>
    <w:multiLevelType w:val="multilevel"/>
    <w:tmpl w:val="E0B66BD4"/>
    <w:lvl w:ilvl="0">
      <w:start w:val="1"/>
      <w:numFmt w:val="decimal"/>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30D46F54"/>
    <w:multiLevelType w:val="multilevel"/>
    <w:tmpl w:val="554811EC"/>
    <w:lvl w:ilvl="0">
      <w:start w:val="10"/>
      <w:numFmt w:val="decimal"/>
      <w:lvlText w:val="%1."/>
      <w:lvlJc w:val="left"/>
      <w:pPr>
        <w:ind w:left="480" w:hanging="480"/>
      </w:pPr>
      <w:rPr>
        <w:rFonts w:hint="default"/>
      </w:rPr>
    </w:lvl>
    <w:lvl w:ilvl="1">
      <w:start w:val="2"/>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6">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468286F"/>
    <w:multiLevelType w:val="hybridMultilevel"/>
    <w:tmpl w:val="D9588BA4"/>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pStyle w:val="StyleHeading3Arial10pt"/>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8">
    <w:nsid w:val="35DF79A3"/>
    <w:multiLevelType w:val="multilevel"/>
    <w:tmpl w:val="7C96E33E"/>
    <w:lvl w:ilvl="0">
      <w:start w:val="1"/>
      <w:numFmt w:val="decimal"/>
      <w:pStyle w:val="virsraksts11"/>
      <w:lvlText w:val="%1."/>
      <w:lvlJc w:val="left"/>
      <w:pPr>
        <w:tabs>
          <w:tab w:val="num" w:pos="360"/>
        </w:tabs>
        <w:ind w:left="360" w:hanging="360"/>
      </w:pPr>
      <w:rPr>
        <w:rFonts w:cs="Calibri Light" w:hint="default"/>
      </w:rPr>
    </w:lvl>
    <w:lvl w:ilvl="1">
      <w:start w:val="1"/>
      <w:numFmt w:val="decimal"/>
      <w:pStyle w:val="virsraksts11"/>
      <w:lvlText w:val="%1.%2."/>
      <w:lvlJc w:val="left"/>
      <w:pPr>
        <w:tabs>
          <w:tab w:val="num" w:pos="360"/>
        </w:tabs>
        <w:ind w:left="360" w:hanging="360"/>
      </w:pPr>
      <w:rPr>
        <w:rFonts w:ascii="Calibri Light" w:hAnsi="Calibri Light" w:cs="Calibri Light" w:hint="default"/>
        <w:b w:val="0"/>
      </w:rPr>
    </w:lvl>
    <w:lvl w:ilvl="2">
      <w:start w:val="1"/>
      <w:numFmt w:val="decimal"/>
      <w:lvlText w:val="%1.%2.%3."/>
      <w:lvlJc w:val="left"/>
      <w:pPr>
        <w:tabs>
          <w:tab w:val="num" w:pos="1080"/>
        </w:tabs>
        <w:ind w:left="1080" w:hanging="720"/>
      </w:pPr>
      <w:rPr>
        <w:rFonts w:cs="Calibri Light" w:hint="default"/>
        <w:b w:val="0"/>
        <w:color w:val="auto"/>
        <w:sz w:val="24"/>
        <w:szCs w:val="24"/>
      </w:rPr>
    </w:lvl>
    <w:lvl w:ilvl="3">
      <w:start w:val="1"/>
      <w:numFmt w:val="decimal"/>
      <w:lvlText w:val="%1.%2.%3.%4."/>
      <w:lvlJc w:val="left"/>
      <w:pPr>
        <w:tabs>
          <w:tab w:val="num" w:pos="720"/>
        </w:tabs>
        <w:ind w:left="720" w:hanging="720"/>
      </w:pPr>
      <w:rPr>
        <w:rFonts w:ascii="Calibri Light" w:hAnsi="Calibri Light" w:cs="Calibri Light" w:hint="default"/>
        <w:b w:val="0"/>
        <w:sz w:val="24"/>
        <w:szCs w:val="24"/>
      </w:rPr>
    </w:lvl>
    <w:lvl w:ilvl="4">
      <w:start w:val="1"/>
      <w:numFmt w:val="decimal"/>
      <w:lvlText w:val="%1.%2.%3.%4.%5."/>
      <w:lvlJc w:val="left"/>
      <w:pPr>
        <w:tabs>
          <w:tab w:val="num" w:pos="1080"/>
        </w:tabs>
        <w:ind w:left="1080" w:hanging="1080"/>
      </w:pPr>
      <w:rPr>
        <w:rFonts w:cs="Calibri Light" w:hint="default"/>
      </w:rPr>
    </w:lvl>
    <w:lvl w:ilvl="5">
      <w:start w:val="1"/>
      <w:numFmt w:val="decimal"/>
      <w:lvlText w:val="%1.%2.%3.%4.%5.%6."/>
      <w:lvlJc w:val="left"/>
      <w:pPr>
        <w:tabs>
          <w:tab w:val="num" w:pos="1080"/>
        </w:tabs>
        <w:ind w:left="1080" w:hanging="1080"/>
      </w:pPr>
      <w:rPr>
        <w:rFonts w:cs="Calibri Light" w:hint="default"/>
      </w:rPr>
    </w:lvl>
    <w:lvl w:ilvl="6">
      <w:start w:val="1"/>
      <w:numFmt w:val="decimal"/>
      <w:lvlText w:val="%1.%2.%3.%4.%5.%6.%7."/>
      <w:lvlJc w:val="left"/>
      <w:pPr>
        <w:tabs>
          <w:tab w:val="num" w:pos="1440"/>
        </w:tabs>
        <w:ind w:left="1440" w:hanging="1440"/>
      </w:pPr>
      <w:rPr>
        <w:rFonts w:cs="Calibri Light" w:hint="default"/>
      </w:rPr>
    </w:lvl>
    <w:lvl w:ilvl="7">
      <w:start w:val="1"/>
      <w:numFmt w:val="decimal"/>
      <w:lvlText w:val="%1.%2.%3.%4.%5.%6.%7.%8."/>
      <w:lvlJc w:val="left"/>
      <w:pPr>
        <w:tabs>
          <w:tab w:val="num" w:pos="1440"/>
        </w:tabs>
        <w:ind w:left="1440" w:hanging="1440"/>
      </w:pPr>
      <w:rPr>
        <w:rFonts w:cs="Calibri Light" w:hint="default"/>
      </w:rPr>
    </w:lvl>
    <w:lvl w:ilvl="8">
      <w:start w:val="1"/>
      <w:numFmt w:val="decimal"/>
      <w:lvlText w:val="%1.%2.%3.%4.%5.%6.%7.%8.%9."/>
      <w:lvlJc w:val="left"/>
      <w:pPr>
        <w:tabs>
          <w:tab w:val="num" w:pos="1800"/>
        </w:tabs>
        <w:ind w:left="1800" w:hanging="1800"/>
      </w:pPr>
      <w:rPr>
        <w:rFonts w:cs="Calibri Light" w:hint="default"/>
      </w:rPr>
    </w:lvl>
  </w:abstractNum>
  <w:abstractNum w:abstractNumId="29">
    <w:nsid w:val="380B4D66"/>
    <w:multiLevelType w:val="multilevel"/>
    <w:tmpl w:val="00CE56F4"/>
    <w:styleLink w:val="WW8Num14"/>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3CEC5988"/>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3">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34">
    <w:nsid w:val="3FAF4F37"/>
    <w:multiLevelType w:val="multilevel"/>
    <w:tmpl w:val="1D7C61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15943F6"/>
    <w:multiLevelType w:val="hybridMultilevel"/>
    <w:tmpl w:val="863E8F30"/>
    <w:lvl w:ilvl="0" w:tplc="88EC5C3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421A3089"/>
    <w:multiLevelType w:val="multilevel"/>
    <w:tmpl w:val="4824ECC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A805FC3"/>
    <w:multiLevelType w:val="hybridMultilevel"/>
    <w:tmpl w:val="6794272E"/>
    <w:lvl w:ilvl="0" w:tplc="7C9011BA">
      <w:start w:val="1"/>
      <w:numFmt w:val="bullet"/>
      <w:lvlText w:val="-"/>
      <w:lvlJc w:val="left"/>
      <w:pPr>
        <w:ind w:left="2345" w:hanging="360"/>
      </w:pPr>
      <w:rPr>
        <w:rFonts w:ascii="Times New Roman" w:eastAsia="Calibri" w:hAnsi="Times New Roman" w:cs="Times New Roman" w:hint="default"/>
      </w:rPr>
    </w:lvl>
    <w:lvl w:ilvl="1" w:tplc="04260003" w:tentative="1">
      <w:start w:val="1"/>
      <w:numFmt w:val="bullet"/>
      <w:lvlText w:val="o"/>
      <w:lvlJc w:val="left"/>
      <w:pPr>
        <w:ind w:left="3065" w:hanging="360"/>
      </w:pPr>
      <w:rPr>
        <w:rFonts w:ascii="Courier New" w:hAnsi="Courier New" w:cs="Courier New" w:hint="default"/>
      </w:rPr>
    </w:lvl>
    <w:lvl w:ilvl="2" w:tplc="04260005" w:tentative="1">
      <w:start w:val="1"/>
      <w:numFmt w:val="bullet"/>
      <w:lvlText w:val=""/>
      <w:lvlJc w:val="left"/>
      <w:pPr>
        <w:ind w:left="3785" w:hanging="360"/>
      </w:pPr>
      <w:rPr>
        <w:rFonts w:ascii="Wingdings" w:hAnsi="Wingdings" w:hint="default"/>
      </w:rPr>
    </w:lvl>
    <w:lvl w:ilvl="3" w:tplc="04260001" w:tentative="1">
      <w:start w:val="1"/>
      <w:numFmt w:val="bullet"/>
      <w:lvlText w:val=""/>
      <w:lvlJc w:val="left"/>
      <w:pPr>
        <w:ind w:left="4505" w:hanging="360"/>
      </w:pPr>
      <w:rPr>
        <w:rFonts w:ascii="Symbol" w:hAnsi="Symbol" w:hint="default"/>
      </w:rPr>
    </w:lvl>
    <w:lvl w:ilvl="4" w:tplc="04260003" w:tentative="1">
      <w:start w:val="1"/>
      <w:numFmt w:val="bullet"/>
      <w:lvlText w:val="o"/>
      <w:lvlJc w:val="left"/>
      <w:pPr>
        <w:ind w:left="5225" w:hanging="360"/>
      </w:pPr>
      <w:rPr>
        <w:rFonts w:ascii="Courier New" w:hAnsi="Courier New" w:cs="Courier New" w:hint="default"/>
      </w:rPr>
    </w:lvl>
    <w:lvl w:ilvl="5" w:tplc="04260005" w:tentative="1">
      <w:start w:val="1"/>
      <w:numFmt w:val="bullet"/>
      <w:lvlText w:val=""/>
      <w:lvlJc w:val="left"/>
      <w:pPr>
        <w:ind w:left="5945" w:hanging="360"/>
      </w:pPr>
      <w:rPr>
        <w:rFonts w:ascii="Wingdings" w:hAnsi="Wingdings" w:hint="default"/>
      </w:rPr>
    </w:lvl>
    <w:lvl w:ilvl="6" w:tplc="04260001" w:tentative="1">
      <w:start w:val="1"/>
      <w:numFmt w:val="bullet"/>
      <w:lvlText w:val=""/>
      <w:lvlJc w:val="left"/>
      <w:pPr>
        <w:ind w:left="6665" w:hanging="360"/>
      </w:pPr>
      <w:rPr>
        <w:rFonts w:ascii="Symbol" w:hAnsi="Symbol" w:hint="default"/>
      </w:rPr>
    </w:lvl>
    <w:lvl w:ilvl="7" w:tplc="04260003" w:tentative="1">
      <w:start w:val="1"/>
      <w:numFmt w:val="bullet"/>
      <w:lvlText w:val="o"/>
      <w:lvlJc w:val="left"/>
      <w:pPr>
        <w:ind w:left="7385" w:hanging="360"/>
      </w:pPr>
      <w:rPr>
        <w:rFonts w:ascii="Courier New" w:hAnsi="Courier New" w:cs="Courier New" w:hint="default"/>
      </w:rPr>
    </w:lvl>
    <w:lvl w:ilvl="8" w:tplc="04260005" w:tentative="1">
      <w:start w:val="1"/>
      <w:numFmt w:val="bullet"/>
      <w:lvlText w:val=""/>
      <w:lvlJc w:val="left"/>
      <w:pPr>
        <w:ind w:left="8105" w:hanging="360"/>
      </w:pPr>
      <w:rPr>
        <w:rFonts w:ascii="Wingdings" w:hAnsi="Wingdings" w:hint="default"/>
      </w:rPr>
    </w:lvl>
  </w:abstractNum>
  <w:abstractNum w:abstractNumId="38">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0970168"/>
    <w:multiLevelType w:val="multilevel"/>
    <w:tmpl w:val="36C0C1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1B549B8"/>
    <w:multiLevelType w:val="multilevel"/>
    <w:tmpl w:val="DAD0E864"/>
    <w:lvl w:ilvl="0">
      <w:start w:val="3"/>
      <w:numFmt w:val="decimal"/>
      <w:lvlText w:val="%1."/>
      <w:lvlJc w:val="left"/>
      <w:pPr>
        <w:ind w:left="540" w:hanging="540"/>
      </w:pPr>
      <w:rPr>
        <w:rFonts w:cs="Calibri Light" w:hint="default"/>
      </w:rPr>
    </w:lvl>
    <w:lvl w:ilvl="1">
      <w:start w:val="2"/>
      <w:numFmt w:val="decimal"/>
      <w:lvlText w:val="%1.%2."/>
      <w:lvlJc w:val="left"/>
      <w:pPr>
        <w:ind w:left="900" w:hanging="540"/>
      </w:pPr>
      <w:rPr>
        <w:rFonts w:cs="Calibri Light" w:hint="default"/>
      </w:rPr>
    </w:lvl>
    <w:lvl w:ilvl="2">
      <w:start w:val="1"/>
      <w:numFmt w:val="decimal"/>
      <w:pStyle w:val="TABULA111"/>
      <w:lvlText w:val="%1.%2.%3."/>
      <w:lvlJc w:val="left"/>
      <w:pPr>
        <w:ind w:left="1004" w:hanging="720"/>
      </w:pPr>
      <w:rPr>
        <w:rFonts w:cs="Calibri Light" w:hint="default"/>
      </w:rPr>
    </w:lvl>
    <w:lvl w:ilvl="3">
      <w:start w:val="1"/>
      <w:numFmt w:val="decimal"/>
      <w:pStyle w:val="TABULA1111"/>
      <w:lvlText w:val="%1.%2.%3.%4."/>
      <w:lvlJc w:val="left"/>
      <w:pPr>
        <w:ind w:left="1800" w:hanging="720"/>
      </w:pPr>
      <w:rPr>
        <w:rFonts w:cs="Calibri Light" w:hint="default"/>
      </w:rPr>
    </w:lvl>
    <w:lvl w:ilvl="4">
      <w:start w:val="1"/>
      <w:numFmt w:val="decimal"/>
      <w:lvlText w:val="%1.%2.%3.%4.%5."/>
      <w:lvlJc w:val="left"/>
      <w:pPr>
        <w:ind w:left="2520" w:hanging="1080"/>
      </w:pPr>
      <w:rPr>
        <w:rFonts w:cs="Calibri Light" w:hint="default"/>
      </w:rPr>
    </w:lvl>
    <w:lvl w:ilvl="5">
      <w:start w:val="1"/>
      <w:numFmt w:val="decimal"/>
      <w:lvlText w:val="%1.%2.%3.%4.%5.%6."/>
      <w:lvlJc w:val="left"/>
      <w:pPr>
        <w:ind w:left="2880" w:hanging="1080"/>
      </w:pPr>
      <w:rPr>
        <w:rFonts w:cs="Calibri Light" w:hint="default"/>
      </w:rPr>
    </w:lvl>
    <w:lvl w:ilvl="6">
      <w:start w:val="1"/>
      <w:numFmt w:val="decimal"/>
      <w:lvlText w:val="%1.%2.%3.%4.%5.%6.%7."/>
      <w:lvlJc w:val="left"/>
      <w:pPr>
        <w:ind w:left="3600" w:hanging="1440"/>
      </w:pPr>
      <w:rPr>
        <w:rFonts w:cs="Calibri Light" w:hint="default"/>
      </w:rPr>
    </w:lvl>
    <w:lvl w:ilvl="7">
      <w:start w:val="1"/>
      <w:numFmt w:val="decimal"/>
      <w:lvlText w:val="%1.%2.%3.%4.%5.%6.%7.%8."/>
      <w:lvlJc w:val="left"/>
      <w:pPr>
        <w:ind w:left="3960" w:hanging="1440"/>
      </w:pPr>
      <w:rPr>
        <w:rFonts w:cs="Calibri Light" w:hint="default"/>
      </w:rPr>
    </w:lvl>
    <w:lvl w:ilvl="8">
      <w:start w:val="1"/>
      <w:numFmt w:val="decimal"/>
      <w:lvlText w:val="%1.%2.%3.%4.%5.%6.%7.%8.%9."/>
      <w:lvlJc w:val="left"/>
      <w:pPr>
        <w:ind w:left="4680" w:hanging="1800"/>
      </w:pPr>
      <w:rPr>
        <w:rFonts w:cs="Calibri Light" w:hint="default"/>
      </w:rPr>
    </w:lvl>
  </w:abstractNum>
  <w:abstractNum w:abstractNumId="42">
    <w:nsid w:val="58865F23"/>
    <w:multiLevelType w:val="hybridMultilevel"/>
    <w:tmpl w:val="CDC805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44">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5BA75268"/>
    <w:multiLevelType w:val="multilevel"/>
    <w:tmpl w:val="0B62258C"/>
    <w:lvl w:ilvl="0">
      <w:start w:val="5"/>
      <w:numFmt w:val="decimal"/>
      <w:lvlText w:val="%1."/>
      <w:lvlJc w:val="left"/>
      <w:pPr>
        <w:ind w:left="502"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ascii="Times New Roman" w:hAnsi="Times New Roman" w:cs="Times New Roman"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6">
    <w:nsid w:val="5DD16D6A"/>
    <w:multiLevelType w:val="multilevel"/>
    <w:tmpl w:val="8680615A"/>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2506D0E"/>
    <w:multiLevelType w:val="hybridMultilevel"/>
    <w:tmpl w:val="92DA4E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71080097"/>
    <w:multiLevelType w:val="hybridMultilevel"/>
    <w:tmpl w:val="794E424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3EF5A87"/>
    <w:multiLevelType w:val="multilevel"/>
    <w:tmpl w:val="A23C618E"/>
    <w:lvl w:ilvl="0">
      <w:start w:val="1"/>
      <w:numFmt w:val="decimal"/>
      <w:pStyle w:val="Heading1"/>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lang w:val="en-U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12"/>
  </w:num>
  <w:num w:numId="3">
    <w:abstractNumId w:val="38"/>
  </w:num>
  <w:num w:numId="4">
    <w:abstractNumId w:val="23"/>
  </w:num>
  <w:num w:numId="5">
    <w:abstractNumId w:val="33"/>
  </w:num>
  <w:num w:numId="6">
    <w:abstractNumId w:val="44"/>
  </w:num>
  <w:num w:numId="7">
    <w:abstractNumId w:val="10"/>
  </w:num>
  <w:num w:numId="8">
    <w:abstractNumId w:val="39"/>
  </w:num>
  <w:num w:numId="9">
    <w:abstractNumId w:val="32"/>
  </w:num>
  <w:num w:numId="10">
    <w:abstractNumId w:val="43"/>
  </w:num>
  <w:num w:numId="11">
    <w:abstractNumId w:val="6"/>
  </w:num>
  <w:num w:numId="12">
    <w:abstractNumId w:val="24"/>
  </w:num>
  <w:num w:numId="13">
    <w:abstractNumId w:val="7"/>
  </w:num>
  <w:num w:numId="14">
    <w:abstractNumId w:val="3"/>
  </w:num>
  <w:num w:numId="15">
    <w:abstractNumId w:val="49"/>
  </w:num>
  <w:num w:numId="16">
    <w:abstractNumId w:val="27"/>
  </w:num>
  <w:num w:numId="17">
    <w:abstractNumId w:val="49"/>
    <w:lvlOverride w:ilvl="0">
      <w:startOverride w:val="4"/>
    </w:lvlOverride>
  </w:num>
  <w:num w:numId="18">
    <w:abstractNumId w:val="9"/>
  </w:num>
  <w:num w:numId="19">
    <w:abstractNumId w:val="28"/>
  </w:num>
  <w:num w:numId="20">
    <w:abstractNumId w:val="29"/>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35"/>
  </w:num>
  <w:num w:numId="25">
    <w:abstractNumId w:val="37"/>
  </w:num>
  <w:num w:numId="26">
    <w:abstractNumId w:val="11"/>
  </w:num>
  <w:num w:numId="27">
    <w:abstractNumId w:val="26"/>
  </w:num>
  <w:num w:numId="28">
    <w:abstractNumId w:val="47"/>
  </w:num>
  <w:num w:numId="29">
    <w:abstractNumId w:val="30"/>
  </w:num>
  <w:num w:numId="30">
    <w:abstractNumId w:val="4"/>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21"/>
  </w:num>
  <w:num w:numId="36">
    <w:abstractNumId w:val="16"/>
  </w:num>
  <w:num w:numId="37">
    <w:abstractNumId w:val="19"/>
  </w:num>
  <w:num w:numId="38">
    <w:abstractNumId w:val="14"/>
  </w:num>
  <w:num w:numId="39">
    <w:abstractNumId w:val="36"/>
  </w:num>
  <w:num w:numId="40">
    <w:abstractNumId w:val="22"/>
  </w:num>
  <w:num w:numId="41">
    <w:abstractNumId w:val="45"/>
  </w:num>
  <w:num w:numId="42">
    <w:abstractNumId w:val="25"/>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34"/>
  </w:num>
  <w:num w:numId="46">
    <w:abstractNumId w:val="20"/>
    <w:lvlOverride w:ilvl="0">
      <w:startOverride w:val="1"/>
    </w:lvlOverride>
  </w:num>
  <w:num w:numId="47">
    <w:abstractNumId w:val="8"/>
  </w:num>
  <w:num w:numId="48">
    <w:abstractNumId w:val="48"/>
  </w:num>
  <w:num w:numId="49">
    <w:abstractNumId w:val="15"/>
  </w:num>
  <w:num w:numId="50">
    <w:abstractNumId w:val="0"/>
  </w:num>
  <w:num w:numId="51">
    <w:abstractNumId w:val="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1021"/>
  <w:defaultTabStop w:val="720"/>
  <w:characterSpacingControl w:val="doNotCompress"/>
  <w:footnotePr>
    <w:footnote w:id="0"/>
    <w:footnote w:id="1"/>
  </w:footnotePr>
  <w:endnotePr>
    <w:endnote w:id="0"/>
    <w:endnote w:id="1"/>
  </w:endnotePr>
  <w:compat/>
  <w:rsids>
    <w:rsidRoot w:val="00F548B1"/>
    <w:rsid w:val="00002893"/>
    <w:rsid w:val="00030E8B"/>
    <w:rsid w:val="000367C2"/>
    <w:rsid w:val="000444A1"/>
    <w:rsid w:val="00077800"/>
    <w:rsid w:val="00077C96"/>
    <w:rsid w:val="00083850"/>
    <w:rsid w:val="000B4F77"/>
    <w:rsid w:val="000B70E4"/>
    <w:rsid w:val="000C7E64"/>
    <w:rsid w:val="000D2AE7"/>
    <w:rsid w:val="000E0BDE"/>
    <w:rsid w:val="000F367B"/>
    <w:rsid w:val="000F4860"/>
    <w:rsid w:val="000F509F"/>
    <w:rsid w:val="00104A35"/>
    <w:rsid w:val="00104F4F"/>
    <w:rsid w:val="00110F27"/>
    <w:rsid w:val="00137E13"/>
    <w:rsid w:val="00162369"/>
    <w:rsid w:val="001643B8"/>
    <w:rsid w:val="0016492F"/>
    <w:rsid w:val="001700C0"/>
    <w:rsid w:val="0017072F"/>
    <w:rsid w:val="00177D29"/>
    <w:rsid w:val="001859EF"/>
    <w:rsid w:val="00193F22"/>
    <w:rsid w:val="00194428"/>
    <w:rsid w:val="00195654"/>
    <w:rsid w:val="001965C3"/>
    <w:rsid w:val="001A59D1"/>
    <w:rsid w:val="001A5F65"/>
    <w:rsid w:val="001A66FA"/>
    <w:rsid w:val="001B69B9"/>
    <w:rsid w:val="001E2CAC"/>
    <w:rsid w:val="001E2CE7"/>
    <w:rsid w:val="00215F66"/>
    <w:rsid w:val="0023008A"/>
    <w:rsid w:val="00236ADD"/>
    <w:rsid w:val="00243A8A"/>
    <w:rsid w:val="00245F25"/>
    <w:rsid w:val="00247E7D"/>
    <w:rsid w:val="00254E40"/>
    <w:rsid w:val="00262574"/>
    <w:rsid w:val="00271449"/>
    <w:rsid w:val="002A10B1"/>
    <w:rsid w:val="002C7B05"/>
    <w:rsid w:val="002D22AB"/>
    <w:rsid w:val="002D6154"/>
    <w:rsid w:val="002E1B45"/>
    <w:rsid w:val="002E1F7D"/>
    <w:rsid w:val="002E3FF0"/>
    <w:rsid w:val="002E5CAD"/>
    <w:rsid w:val="00313E4E"/>
    <w:rsid w:val="003161B9"/>
    <w:rsid w:val="00320EF6"/>
    <w:rsid w:val="00321BCA"/>
    <w:rsid w:val="003264EF"/>
    <w:rsid w:val="00331DA8"/>
    <w:rsid w:val="0035572D"/>
    <w:rsid w:val="003673EE"/>
    <w:rsid w:val="00373E4C"/>
    <w:rsid w:val="00380103"/>
    <w:rsid w:val="00385FA3"/>
    <w:rsid w:val="00385FC1"/>
    <w:rsid w:val="00390E7E"/>
    <w:rsid w:val="00394171"/>
    <w:rsid w:val="003B470F"/>
    <w:rsid w:val="003D2728"/>
    <w:rsid w:val="003D4768"/>
    <w:rsid w:val="004046F7"/>
    <w:rsid w:val="00410695"/>
    <w:rsid w:val="004132A4"/>
    <w:rsid w:val="00434136"/>
    <w:rsid w:val="00444710"/>
    <w:rsid w:val="00456894"/>
    <w:rsid w:val="00460100"/>
    <w:rsid w:val="00465B79"/>
    <w:rsid w:val="004711B9"/>
    <w:rsid w:val="00482E18"/>
    <w:rsid w:val="00487BEA"/>
    <w:rsid w:val="004A75B7"/>
    <w:rsid w:val="004B0730"/>
    <w:rsid w:val="004C6324"/>
    <w:rsid w:val="004E513A"/>
    <w:rsid w:val="004F1589"/>
    <w:rsid w:val="00513126"/>
    <w:rsid w:val="00513E3F"/>
    <w:rsid w:val="00517D3D"/>
    <w:rsid w:val="005224AB"/>
    <w:rsid w:val="00532840"/>
    <w:rsid w:val="0054758A"/>
    <w:rsid w:val="0057362D"/>
    <w:rsid w:val="00591ACB"/>
    <w:rsid w:val="00596C92"/>
    <w:rsid w:val="005A2ED9"/>
    <w:rsid w:val="005A55DC"/>
    <w:rsid w:val="005B7EBE"/>
    <w:rsid w:val="005C34A0"/>
    <w:rsid w:val="005F0CC4"/>
    <w:rsid w:val="005F4080"/>
    <w:rsid w:val="006267CA"/>
    <w:rsid w:val="0063363E"/>
    <w:rsid w:val="006341E7"/>
    <w:rsid w:val="00652814"/>
    <w:rsid w:val="006528EB"/>
    <w:rsid w:val="00662316"/>
    <w:rsid w:val="00681D52"/>
    <w:rsid w:val="00687A60"/>
    <w:rsid w:val="006936F2"/>
    <w:rsid w:val="006A04EC"/>
    <w:rsid w:val="006A1167"/>
    <w:rsid w:val="006C32B5"/>
    <w:rsid w:val="006C6CFD"/>
    <w:rsid w:val="006E2EBF"/>
    <w:rsid w:val="0070471B"/>
    <w:rsid w:val="00706B91"/>
    <w:rsid w:val="00734E81"/>
    <w:rsid w:val="0073771A"/>
    <w:rsid w:val="00737C22"/>
    <w:rsid w:val="00741BD9"/>
    <w:rsid w:val="00744F0A"/>
    <w:rsid w:val="00746113"/>
    <w:rsid w:val="007535B8"/>
    <w:rsid w:val="00753ABE"/>
    <w:rsid w:val="0075695A"/>
    <w:rsid w:val="007650FE"/>
    <w:rsid w:val="0076580A"/>
    <w:rsid w:val="007750EE"/>
    <w:rsid w:val="00780CC5"/>
    <w:rsid w:val="00785E80"/>
    <w:rsid w:val="007906F3"/>
    <w:rsid w:val="007959E0"/>
    <w:rsid w:val="007A0C89"/>
    <w:rsid w:val="007B4101"/>
    <w:rsid w:val="007C3A43"/>
    <w:rsid w:val="007C5245"/>
    <w:rsid w:val="007D29BC"/>
    <w:rsid w:val="007E4DA5"/>
    <w:rsid w:val="007E69D9"/>
    <w:rsid w:val="007F2994"/>
    <w:rsid w:val="007F7438"/>
    <w:rsid w:val="00801974"/>
    <w:rsid w:val="00811D19"/>
    <w:rsid w:val="0083199B"/>
    <w:rsid w:val="00836680"/>
    <w:rsid w:val="008456FE"/>
    <w:rsid w:val="00845A9F"/>
    <w:rsid w:val="0084649E"/>
    <w:rsid w:val="0085155A"/>
    <w:rsid w:val="0085508E"/>
    <w:rsid w:val="00861BDE"/>
    <w:rsid w:val="008641C1"/>
    <w:rsid w:val="00865B46"/>
    <w:rsid w:val="00882D31"/>
    <w:rsid w:val="008851D6"/>
    <w:rsid w:val="00895F39"/>
    <w:rsid w:val="008A599C"/>
    <w:rsid w:val="008B7265"/>
    <w:rsid w:val="008D419D"/>
    <w:rsid w:val="008D4411"/>
    <w:rsid w:val="008D490A"/>
    <w:rsid w:val="008E182F"/>
    <w:rsid w:val="008E4A59"/>
    <w:rsid w:val="008E6572"/>
    <w:rsid w:val="008E6E4B"/>
    <w:rsid w:val="00907928"/>
    <w:rsid w:val="00911074"/>
    <w:rsid w:val="00924C20"/>
    <w:rsid w:val="009318BE"/>
    <w:rsid w:val="00934910"/>
    <w:rsid w:val="00940514"/>
    <w:rsid w:val="00940B33"/>
    <w:rsid w:val="009467AB"/>
    <w:rsid w:val="00951E45"/>
    <w:rsid w:val="00964B43"/>
    <w:rsid w:val="00995072"/>
    <w:rsid w:val="009A4B18"/>
    <w:rsid w:val="009B084F"/>
    <w:rsid w:val="009B72C1"/>
    <w:rsid w:val="009B7AA4"/>
    <w:rsid w:val="009C35B8"/>
    <w:rsid w:val="009C3AB8"/>
    <w:rsid w:val="009C6D17"/>
    <w:rsid w:val="009E05AE"/>
    <w:rsid w:val="009F0DAB"/>
    <w:rsid w:val="009F3B20"/>
    <w:rsid w:val="00A012F9"/>
    <w:rsid w:val="00A02CBD"/>
    <w:rsid w:val="00A03EE1"/>
    <w:rsid w:val="00A13983"/>
    <w:rsid w:val="00A228AA"/>
    <w:rsid w:val="00A2589F"/>
    <w:rsid w:val="00A27477"/>
    <w:rsid w:val="00A33929"/>
    <w:rsid w:val="00A34B45"/>
    <w:rsid w:val="00A36516"/>
    <w:rsid w:val="00A45AD9"/>
    <w:rsid w:val="00A468D8"/>
    <w:rsid w:val="00A67A98"/>
    <w:rsid w:val="00A70C7D"/>
    <w:rsid w:val="00A755FC"/>
    <w:rsid w:val="00A8461A"/>
    <w:rsid w:val="00A9245C"/>
    <w:rsid w:val="00A942AA"/>
    <w:rsid w:val="00AB0799"/>
    <w:rsid w:val="00AC0BD6"/>
    <w:rsid w:val="00AC11E1"/>
    <w:rsid w:val="00AC613C"/>
    <w:rsid w:val="00AD07EE"/>
    <w:rsid w:val="00AD4616"/>
    <w:rsid w:val="00AD542E"/>
    <w:rsid w:val="00AE37E3"/>
    <w:rsid w:val="00AF16B2"/>
    <w:rsid w:val="00AF1F81"/>
    <w:rsid w:val="00B03FB1"/>
    <w:rsid w:val="00B136EC"/>
    <w:rsid w:val="00B21F78"/>
    <w:rsid w:val="00B35048"/>
    <w:rsid w:val="00B41233"/>
    <w:rsid w:val="00B60F12"/>
    <w:rsid w:val="00B643A4"/>
    <w:rsid w:val="00B66B6C"/>
    <w:rsid w:val="00B73A05"/>
    <w:rsid w:val="00B76286"/>
    <w:rsid w:val="00B7752F"/>
    <w:rsid w:val="00B77BB8"/>
    <w:rsid w:val="00B96B9B"/>
    <w:rsid w:val="00B96D88"/>
    <w:rsid w:val="00BA23B1"/>
    <w:rsid w:val="00BA32C9"/>
    <w:rsid w:val="00BA619F"/>
    <w:rsid w:val="00BB576C"/>
    <w:rsid w:val="00BC616D"/>
    <w:rsid w:val="00BC70ED"/>
    <w:rsid w:val="00BC76C2"/>
    <w:rsid w:val="00BD29E1"/>
    <w:rsid w:val="00BE1792"/>
    <w:rsid w:val="00BF3232"/>
    <w:rsid w:val="00C11A33"/>
    <w:rsid w:val="00C40BC8"/>
    <w:rsid w:val="00C46537"/>
    <w:rsid w:val="00C527D2"/>
    <w:rsid w:val="00C56926"/>
    <w:rsid w:val="00C6081D"/>
    <w:rsid w:val="00C60CFA"/>
    <w:rsid w:val="00C61EF9"/>
    <w:rsid w:val="00C71D1D"/>
    <w:rsid w:val="00C810ED"/>
    <w:rsid w:val="00C81D3B"/>
    <w:rsid w:val="00CA046F"/>
    <w:rsid w:val="00CA0B0C"/>
    <w:rsid w:val="00CA4DE0"/>
    <w:rsid w:val="00CB0762"/>
    <w:rsid w:val="00CB5D04"/>
    <w:rsid w:val="00CC1334"/>
    <w:rsid w:val="00CD662C"/>
    <w:rsid w:val="00CE0D08"/>
    <w:rsid w:val="00CF6186"/>
    <w:rsid w:val="00D108E2"/>
    <w:rsid w:val="00D10E66"/>
    <w:rsid w:val="00D16E73"/>
    <w:rsid w:val="00D172C3"/>
    <w:rsid w:val="00D22195"/>
    <w:rsid w:val="00D24AE6"/>
    <w:rsid w:val="00D24B4F"/>
    <w:rsid w:val="00D51BEE"/>
    <w:rsid w:val="00D55712"/>
    <w:rsid w:val="00D6098D"/>
    <w:rsid w:val="00D647A3"/>
    <w:rsid w:val="00D7181A"/>
    <w:rsid w:val="00D76156"/>
    <w:rsid w:val="00DA3C27"/>
    <w:rsid w:val="00DA618C"/>
    <w:rsid w:val="00DA6A53"/>
    <w:rsid w:val="00DA7049"/>
    <w:rsid w:val="00DD214F"/>
    <w:rsid w:val="00DE62FF"/>
    <w:rsid w:val="00E0134C"/>
    <w:rsid w:val="00E03439"/>
    <w:rsid w:val="00E101C1"/>
    <w:rsid w:val="00E235AC"/>
    <w:rsid w:val="00E27364"/>
    <w:rsid w:val="00E37A32"/>
    <w:rsid w:val="00E50709"/>
    <w:rsid w:val="00E51CD7"/>
    <w:rsid w:val="00E62323"/>
    <w:rsid w:val="00E709F6"/>
    <w:rsid w:val="00E77E5B"/>
    <w:rsid w:val="00E82535"/>
    <w:rsid w:val="00E93839"/>
    <w:rsid w:val="00EA67B0"/>
    <w:rsid w:val="00EB7C0D"/>
    <w:rsid w:val="00EE0C37"/>
    <w:rsid w:val="00EE74B3"/>
    <w:rsid w:val="00F00861"/>
    <w:rsid w:val="00F00FFD"/>
    <w:rsid w:val="00F11882"/>
    <w:rsid w:val="00F35D89"/>
    <w:rsid w:val="00F429AF"/>
    <w:rsid w:val="00F47B08"/>
    <w:rsid w:val="00F53395"/>
    <w:rsid w:val="00F548B1"/>
    <w:rsid w:val="00F63BAD"/>
    <w:rsid w:val="00F77AE1"/>
    <w:rsid w:val="00F8126C"/>
    <w:rsid w:val="00F95408"/>
    <w:rsid w:val="00FA0027"/>
    <w:rsid w:val="00FB0C53"/>
    <w:rsid w:val="00FC5574"/>
    <w:rsid w:val="00FD0A51"/>
    <w:rsid w:val="00FD43B2"/>
    <w:rsid w:val="00FE5E58"/>
    <w:rsid w:val="00FE66DF"/>
    <w:rsid w:val="00FF7B9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qFormat="1"/>
    <w:lsdException w:name="heading 9" w:uiPriority="0" w:qFormat="1"/>
    <w:lsdException w:name="index 1" w:uiPriority="0"/>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header" w:uiPriority="0"/>
    <w:lsdException w:name="footer" w:uiPriority="0"/>
    <w:lsdException w:name="caption" w:uiPriority="35" w:qFormat="1"/>
    <w:lsdException w:name="table of figures" w:uiPriority="0"/>
    <w:lsdException w:name="footnote reference" w:uiPriority="0" w:qFormat="1"/>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29"/>
    <w:pPr>
      <w:spacing w:after="0" w:line="240" w:lineRule="auto"/>
    </w:pPr>
    <w:rPr>
      <w:rFonts w:ascii="Times New Roman" w:eastAsia="Times New Roman" w:hAnsi="Times New Roman" w:cs="Times New Roman"/>
      <w:sz w:val="24"/>
      <w:szCs w:val="24"/>
      <w:lang w:val="en-US"/>
    </w:rPr>
  </w:style>
  <w:style w:type="paragraph" w:styleId="Heading1">
    <w:name w:val="heading 1"/>
    <w:aliases w:val="Section Heading,heading1,Antraste 1,h1,Section Heading Char,heading1 Char,Antraste 1 Char,h1 Char,H1"/>
    <w:basedOn w:val="Normal"/>
    <w:next w:val="Heading2"/>
    <w:link w:val="Heading1Char"/>
    <w:autoRedefine/>
    <w:qFormat/>
    <w:rsid w:val="00C6081D"/>
    <w:pPr>
      <w:numPr>
        <w:numId w:val="15"/>
      </w:numPr>
      <w:spacing w:before="120"/>
      <w:jc w:val="center"/>
      <w:outlineLvl w:val="0"/>
    </w:pPr>
    <w:rPr>
      <w:b/>
      <w:bCs/>
    </w:rPr>
  </w:style>
  <w:style w:type="paragraph" w:styleId="Heading2">
    <w:name w:val="heading 2"/>
    <w:basedOn w:val="Normal"/>
    <w:link w:val="Heading2Char"/>
    <w:autoRedefine/>
    <w:qFormat/>
    <w:rsid w:val="00591ACB"/>
    <w:pPr>
      <w:spacing w:after="120"/>
      <w:ind w:left="502" w:hanging="360"/>
      <w:outlineLvl w:val="1"/>
    </w:pPr>
    <w:rPr>
      <w:rFonts w:eastAsia="Calibri Light"/>
      <w:bCs/>
      <w:noProof/>
      <w:lang w:val="lv-LV" w:eastAsia="ar-SA"/>
    </w:rPr>
  </w:style>
  <w:style w:type="paragraph" w:styleId="Heading3">
    <w:name w:val="heading 3"/>
    <w:basedOn w:val="Normal"/>
    <w:link w:val="Heading3Char"/>
    <w:autoRedefine/>
    <w:qFormat/>
    <w:rsid w:val="00C6081D"/>
    <w:pPr>
      <w:numPr>
        <w:ilvl w:val="2"/>
      </w:numPr>
      <w:tabs>
        <w:tab w:val="left" w:pos="0"/>
        <w:tab w:val="num" w:pos="720"/>
      </w:tabs>
      <w:spacing w:line="240" w:lineRule="atLeast"/>
      <w:ind w:left="720" w:hanging="720"/>
      <w:jc w:val="both"/>
      <w:textAlignment w:val="baseline"/>
      <w:outlineLvl w:val="2"/>
    </w:pPr>
    <w:rPr>
      <w:bCs/>
      <w:lang w:val="lv-LV"/>
    </w:rPr>
  </w:style>
  <w:style w:type="paragraph" w:styleId="Heading4">
    <w:name w:val="heading 4"/>
    <w:basedOn w:val="Normal"/>
    <w:link w:val="Heading4Char"/>
    <w:autoRedefine/>
    <w:qFormat/>
    <w:rsid w:val="00385FC1"/>
    <w:pPr>
      <w:jc w:val="both"/>
      <w:outlineLvl w:val="3"/>
    </w:pPr>
    <w:rPr>
      <w:bCs/>
      <w:iCs/>
      <w:sz w:val="22"/>
      <w:szCs w:val="22"/>
      <w:lang w:val="lv-LV" w:eastAsia="lv-LV"/>
    </w:rPr>
  </w:style>
  <w:style w:type="paragraph" w:styleId="Heading5">
    <w:name w:val="heading 5"/>
    <w:basedOn w:val="Normal"/>
    <w:link w:val="Heading5Char"/>
    <w:autoRedefine/>
    <w:uiPriority w:val="99"/>
    <w:unhideWhenUsed/>
    <w:qFormat/>
    <w:rsid w:val="00F548B1"/>
    <w:pPr>
      <w:numPr>
        <w:ilvl w:val="4"/>
        <w:numId w:val="12"/>
      </w:numPr>
      <w:outlineLvl w:val="4"/>
    </w:pPr>
  </w:style>
  <w:style w:type="paragraph" w:styleId="Heading6">
    <w:name w:val="heading 6"/>
    <w:basedOn w:val="Normal"/>
    <w:next w:val="Normal"/>
    <w:link w:val="Heading6Char"/>
    <w:uiPriority w:val="99"/>
    <w:unhideWhenUsed/>
    <w:qFormat/>
    <w:rsid w:val="00F548B1"/>
    <w:pPr>
      <w:keepNext/>
      <w:keepLines/>
      <w:numPr>
        <w:ilvl w:val="5"/>
        <w:numId w:val="12"/>
      </w:numPr>
      <w:spacing w:before="200"/>
      <w:outlineLvl w:val="5"/>
    </w:pPr>
    <w:rPr>
      <w:rFonts w:ascii="Cambria" w:hAnsi="Cambria"/>
      <w:i/>
      <w:iCs/>
      <w:color w:val="243F60"/>
    </w:rPr>
  </w:style>
  <w:style w:type="paragraph" w:styleId="Heading7">
    <w:name w:val="heading 7"/>
    <w:basedOn w:val="Normal"/>
    <w:next w:val="Normal"/>
    <w:link w:val="Heading7Char"/>
    <w:unhideWhenUsed/>
    <w:qFormat/>
    <w:rsid w:val="00F548B1"/>
    <w:pPr>
      <w:keepNext/>
      <w:keepLines/>
      <w:numPr>
        <w:ilvl w:val="6"/>
        <w:numId w:val="12"/>
      </w:numPr>
      <w:spacing w:before="200"/>
      <w:outlineLvl w:val="6"/>
    </w:pPr>
    <w:rPr>
      <w:rFonts w:ascii="Cambria" w:hAnsi="Cambria"/>
      <w:i/>
      <w:iCs/>
      <w:color w:val="404040"/>
    </w:rPr>
  </w:style>
  <w:style w:type="paragraph" w:styleId="Heading8">
    <w:name w:val="heading 8"/>
    <w:basedOn w:val="Normal"/>
    <w:next w:val="Normal"/>
    <w:link w:val="Heading8Char"/>
    <w:uiPriority w:val="99"/>
    <w:unhideWhenUsed/>
    <w:qFormat/>
    <w:rsid w:val="00F548B1"/>
    <w:pPr>
      <w:keepNext/>
      <w:keepLines/>
      <w:numPr>
        <w:ilvl w:val="7"/>
        <w:numId w:val="12"/>
      </w:numPr>
      <w:spacing w:before="200"/>
      <w:outlineLvl w:val="7"/>
    </w:pPr>
    <w:rPr>
      <w:rFonts w:ascii="Cambria" w:hAnsi="Cambria"/>
      <w:color w:val="404040"/>
      <w:sz w:val="20"/>
      <w:szCs w:val="20"/>
    </w:rPr>
  </w:style>
  <w:style w:type="paragraph" w:styleId="Heading9">
    <w:name w:val="heading 9"/>
    <w:basedOn w:val="Normal"/>
    <w:next w:val="Normal"/>
    <w:link w:val="Heading9Char"/>
    <w:unhideWhenUsed/>
    <w:qFormat/>
    <w:rsid w:val="00F548B1"/>
    <w:pPr>
      <w:keepNext/>
      <w:keepLines/>
      <w:numPr>
        <w:ilvl w:val="8"/>
        <w:numId w:val="1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C6081D"/>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591ACB"/>
    <w:rPr>
      <w:rFonts w:ascii="Times New Roman" w:eastAsia="Calibri Light" w:hAnsi="Times New Roman" w:cs="Times New Roman"/>
      <w:bCs/>
      <w:noProof/>
      <w:sz w:val="24"/>
      <w:szCs w:val="24"/>
      <w:lang w:eastAsia="ar-SA"/>
    </w:rPr>
  </w:style>
  <w:style w:type="character" w:customStyle="1" w:styleId="Heading3Char">
    <w:name w:val="Heading 3 Char"/>
    <w:basedOn w:val="DefaultParagraphFont"/>
    <w:link w:val="Heading3"/>
    <w:rsid w:val="00C6081D"/>
    <w:rPr>
      <w:rFonts w:ascii="Times New Roman" w:eastAsia="Times New Roman" w:hAnsi="Times New Roman" w:cs="Times New Roman"/>
      <w:bCs/>
      <w:sz w:val="24"/>
      <w:szCs w:val="24"/>
    </w:rPr>
  </w:style>
  <w:style w:type="character" w:customStyle="1" w:styleId="Heading4Char">
    <w:name w:val="Heading 4 Char"/>
    <w:basedOn w:val="DefaultParagraphFont"/>
    <w:link w:val="Heading4"/>
    <w:rsid w:val="00385FC1"/>
    <w:rPr>
      <w:rFonts w:ascii="Times New Roman" w:eastAsia="Times New Roman" w:hAnsi="Times New Roman" w:cs="Times New Roman"/>
      <w:bCs/>
      <w:iCs/>
      <w:lang w:eastAsia="lv-LV"/>
    </w:rPr>
  </w:style>
  <w:style w:type="character" w:customStyle="1" w:styleId="Heading5Char">
    <w:name w:val="Heading 5 Char"/>
    <w:basedOn w:val="DefaultParagraphFont"/>
    <w:link w:val="Heading5"/>
    <w:uiPriority w:val="99"/>
    <w:rsid w:val="00F548B1"/>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9"/>
    <w:rsid w:val="00F548B1"/>
    <w:rPr>
      <w:rFonts w:ascii="Cambria" w:eastAsia="Times New Roman" w:hAnsi="Cambria" w:cs="Times New Roman"/>
      <w:i/>
      <w:iCs/>
      <w:color w:val="243F60"/>
      <w:sz w:val="24"/>
      <w:szCs w:val="24"/>
      <w:lang w:val="en-US"/>
    </w:rPr>
  </w:style>
  <w:style w:type="character" w:customStyle="1" w:styleId="Heading7Char">
    <w:name w:val="Heading 7 Char"/>
    <w:basedOn w:val="DefaultParagraphFont"/>
    <w:link w:val="Heading7"/>
    <w:rsid w:val="00F548B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uiPriority w:val="99"/>
    <w:rsid w:val="00F548B1"/>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F548B1"/>
    <w:rPr>
      <w:rFonts w:ascii="Cambria" w:eastAsia="Times New Roman" w:hAnsi="Cambria" w:cs="Times New Roman"/>
      <w:i/>
      <w:iCs/>
      <w:color w:val="404040"/>
      <w:sz w:val="20"/>
      <w:szCs w:val="20"/>
      <w:lang w:val="en-US"/>
    </w:rPr>
  </w:style>
  <w:style w:type="paragraph" w:styleId="Title">
    <w:name w:val="Title"/>
    <w:basedOn w:val="Normal"/>
    <w:next w:val="Normal"/>
    <w:link w:val="TitleChar"/>
    <w:autoRedefine/>
    <w:qFormat/>
    <w:rsid w:val="00F548B1"/>
    <w:pPr>
      <w:keepNext/>
      <w:keepLines/>
      <w:spacing w:before="240" w:after="240"/>
      <w:contextualSpacing/>
    </w:pPr>
    <w:rPr>
      <w:b/>
      <w:spacing w:val="5"/>
      <w:kern w:val="28"/>
    </w:rPr>
  </w:style>
  <w:style w:type="character" w:customStyle="1" w:styleId="TitleChar">
    <w:name w:val="Title Char"/>
    <w:basedOn w:val="DefaultParagraphFont"/>
    <w:link w:val="Title"/>
    <w:rsid w:val="00F548B1"/>
    <w:rPr>
      <w:rFonts w:ascii="Times New Roman" w:eastAsia="Times New Roman" w:hAnsi="Times New Roman" w:cs="Times New Roman"/>
      <w:b/>
      <w:bCs/>
      <w:spacing w:val="5"/>
      <w:kern w:val="28"/>
      <w:lang w:eastAsia="lv-LV"/>
    </w:rPr>
  </w:style>
  <w:style w:type="numbering" w:customStyle="1" w:styleId="Style1">
    <w:name w:val="Style1"/>
    <w:uiPriority w:val="99"/>
    <w:rsid w:val="00F548B1"/>
    <w:pPr>
      <w:numPr>
        <w:numId w:val="1"/>
      </w:numPr>
    </w:pPr>
  </w:style>
  <w:style w:type="paragraph" w:customStyle="1" w:styleId="Boldi">
    <w:name w:val="Boldiņš"/>
    <w:basedOn w:val="Normal"/>
    <w:link w:val="BoldiChar"/>
    <w:qFormat/>
    <w:rsid w:val="00F548B1"/>
    <w:pPr>
      <w:spacing w:before="100" w:beforeAutospacing="1" w:after="100" w:afterAutospacing="1"/>
    </w:pPr>
    <w:rPr>
      <w:b/>
    </w:rPr>
  </w:style>
  <w:style w:type="character" w:customStyle="1" w:styleId="BoldiChar">
    <w:name w:val="Boldiņš Char"/>
    <w:link w:val="Boldi"/>
    <w:rsid w:val="00F548B1"/>
    <w:rPr>
      <w:rFonts w:ascii="Times New Roman" w:eastAsia="Calibri" w:hAnsi="Times New Roman" w:cs="Times New Roman"/>
      <w:b/>
      <w:bCs/>
      <w:lang w:eastAsia="lv-LV"/>
    </w:rPr>
  </w:style>
  <w:style w:type="character" w:styleId="Hyperlink">
    <w:name w:val="Hyperlink"/>
    <w:rsid w:val="00F548B1"/>
    <w:rPr>
      <w:color w:val="0000FF"/>
      <w:u w:val="single"/>
    </w:rPr>
  </w:style>
  <w:style w:type="paragraph" w:customStyle="1" w:styleId="STyleoutline">
    <w:name w:val="STyle outline @@"/>
    <w:basedOn w:val="Normal"/>
    <w:rsid w:val="00F548B1"/>
    <w:pPr>
      <w:numPr>
        <w:numId w:val="2"/>
      </w:numPr>
      <w:spacing w:before="120"/>
    </w:pPr>
  </w:style>
  <w:style w:type="paragraph" w:customStyle="1" w:styleId="11Tabulai">
    <w:name w:val="1.1. Tabulai"/>
    <w:basedOn w:val="Heading2"/>
    <w:link w:val="11TabulaiChar"/>
    <w:qFormat/>
    <w:rsid w:val="00F548B1"/>
    <w:pPr>
      <w:tabs>
        <w:tab w:val="left" w:pos="601"/>
      </w:tabs>
      <w:ind w:left="601"/>
    </w:pPr>
    <w:rPr>
      <w:b/>
    </w:rPr>
  </w:style>
  <w:style w:type="paragraph" w:customStyle="1" w:styleId="111Tabulai">
    <w:name w:val="1.1.1.Tabulai"/>
    <w:basedOn w:val="Heading3"/>
    <w:link w:val="111TabulaiChar"/>
    <w:qFormat/>
    <w:rsid w:val="00F548B1"/>
    <w:pPr>
      <w:tabs>
        <w:tab w:val="clear" w:pos="720"/>
        <w:tab w:val="left" w:pos="742"/>
      </w:tabs>
      <w:ind w:left="742"/>
    </w:pPr>
  </w:style>
  <w:style w:type="character" w:customStyle="1" w:styleId="11TabulaiChar">
    <w:name w:val="1.1. Tabulai Char"/>
    <w:link w:val="11Tabulai"/>
    <w:rsid w:val="00F548B1"/>
    <w:rPr>
      <w:rFonts w:ascii="Times New Roman" w:eastAsia="Times New Roman" w:hAnsi="Times New Roman" w:cs="Times New Roman"/>
      <w:bCs/>
      <w:noProof/>
      <w:sz w:val="24"/>
      <w:szCs w:val="24"/>
      <w:lang w:val="en-US"/>
    </w:rPr>
  </w:style>
  <w:style w:type="paragraph" w:customStyle="1" w:styleId="Apstiprints">
    <w:name w:val="Apstiprināts"/>
    <w:basedOn w:val="Normal"/>
    <w:link w:val="ApstiprintsChar"/>
    <w:qFormat/>
    <w:rsid w:val="00F548B1"/>
    <w:pPr>
      <w:ind w:left="5103"/>
    </w:pPr>
  </w:style>
  <w:style w:type="character" w:customStyle="1" w:styleId="111TabulaiChar">
    <w:name w:val="1.1.1.Tabulai Char"/>
    <w:basedOn w:val="Heading3Char"/>
    <w:link w:val="111Tabulai"/>
    <w:rsid w:val="00F548B1"/>
    <w:rPr>
      <w:rFonts w:ascii="Times New Roman" w:eastAsia="Times New Roman" w:hAnsi="Times New Roman" w:cs="Times New Roman"/>
      <w:bCs/>
      <w:sz w:val="24"/>
      <w:szCs w:val="24"/>
      <w:lang w:val="en-US"/>
    </w:rPr>
  </w:style>
  <w:style w:type="paragraph" w:customStyle="1" w:styleId="Rg">
    <w:name w:val="Rīgā"/>
    <w:basedOn w:val="Normal"/>
    <w:link w:val="RgChar"/>
    <w:qFormat/>
    <w:rsid w:val="00F548B1"/>
    <w:pPr>
      <w:spacing w:before="5500"/>
    </w:pPr>
  </w:style>
  <w:style w:type="character" w:customStyle="1" w:styleId="ApstiprintsChar">
    <w:name w:val="Apstiprināts Char"/>
    <w:link w:val="Apstiprints"/>
    <w:rsid w:val="00F548B1"/>
    <w:rPr>
      <w:rFonts w:ascii="Times New Roman" w:eastAsia="Calibri" w:hAnsi="Times New Roman" w:cs="Times New Roman"/>
      <w:bCs/>
      <w:lang w:eastAsia="lv-LV"/>
    </w:rPr>
  </w:style>
  <w:style w:type="paragraph" w:customStyle="1" w:styleId="Nosaukums1">
    <w:name w:val="Nosaukums1"/>
    <w:basedOn w:val="Normal"/>
    <w:link w:val="NosaukumsChar"/>
    <w:qFormat/>
    <w:rsid w:val="00F548B1"/>
    <w:pPr>
      <w:spacing w:line="480" w:lineRule="auto"/>
    </w:pPr>
    <w:rPr>
      <w:b/>
    </w:rPr>
  </w:style>
  <w:style w:type="character" w:customStyle="1" w:styleId="RgChar">
    <w:name w:val="Rīgā Char"/>
    <w:link w:val="Rg"/>
    <w:rsid w:val="00F548B1"/>
    <w:rPr>
      <w:rFonts w:ascii="Times New Roman" w:eastAsia="Calibri" w:hAnsi="Times New Roman" w:cs="Times New Roman"/>
      <w:bCs/>
      <w:lang w:eastAsia="lv-LV"/>
    </w:rPr>
  </w:style>
  <w:style w:type="paragraph" w:styleId="ListParagraph">
    <w:name w:val="List Paragraph"/>
    <w:aliases w:val="Saistīto dokumentu saraksts,PPS_Bullet,2,Numbered Para 1,Dot pt,List Paragraph Char Char Char,Indicator Text,List Paragraph1,Bullet Points,MAIN CONTENT,IFCL - List Paragraph,List Paragraph12,OBC Bullet,F5 List Paragraph,Bullet Styl,Strip"/>
    <w:basedOn w:val="Normal"/>
    <w:link w:val="ListParagraphChar"/>
    <w:qFormat/>
    <w:rsid w:val="00F548B1"/>
    <w:pPr>
      <w:numPr>
        <w:numId w:val="14"/>
      </w:numPr>
      <w:spacing w:after="200"/>
      <w:contextualSpacing/>
    </w:pPr>
    <w:rPr>
      <w:rFonts w:ascii="Calibri" w:hAnsi="Calibri"/>
    </w:rPr>
  </w:style>
  <w:style w:type="character" w:customStyle="1" w:styleId="NosaukumsChar">
    <w:name w:val="Nosaukums Char"/>
    <w:link w:val="Nosaukums1"/>
    <w:rsid w:val="00F548B1"/>
    <w:rPr>
      <w:rFonts w:ascii="Times New Roman" w:eastAsia="Calibri" w:hAnsi="Times New Roman" w:cs="Times New Roman"/>
      <w:b/>
      <w:bCs/>
      <w:lang w:eastAsia="lv-LV"/>
    </w:rPr>
  </w:style>
  <w:style w:type="character" w:customStyle="1" w:styleId="ListParagraphChar">
    <w:name w:val="List Paragraph Char"/>
    <w:aliases w:val="Saistīto dokumentu saraksts Char,PPS_Bullet Char,2 Char,Numbered Para 1 Char,Dot pt Char,List Paragraph Char Char Char Char,Indicator Text Char,List Paragraph1 Char,Bullet Points Char,MAIN CONTENT Char,IFCL - List Paragraph Char"/>
    <w:link w:val="ListParagraph"/>
    <w:uiPriority w:val="99"/>
    <w:qFormat/>
    <w:locked/>
    <w:rsid w:val="00F548B1"/>
    <w:rPr>
      <w:rFonts w:ascii="Calibri" w:eastAsia="Times New Roman" w:hAnsi="Calibri" w:cs="Times New Roman"/>
      <w:sz w:val="24"/>
      <w:szCs w:val="24"/>
      <w:lang w:val="en-US"/>
    </w:rPr>
  </w:style>
  <w:style w:type="character" w:styleId="CommentReference">
    <w:name w:val="annotation reference"/>
    <w:uiPriority w:val="99"/>
    <w:unhideWhenUsed/>
    <w:rsid w:val="00F548B1"/>
    <w:rPr>
      <w:sz w:val="16"/>
      <w:szCs w:val="16"/>
    </w:rPr>
  </w:style>
  <w:style w:type="paragraph" w:styleId="CommentText">
    <w:name w:val="annotation text"/>
    <w:basedOn w:val="Normal"/>
    <w:link w:val="CommentTextChar"/>
    <w:uiPriority w:val="99"/>
    <w:unhideWhenUsed/>
    <w:rsid w:val="00F548B1"/>
    <w:rPr>
      <w:sz w:val="20"/>
      <w:szCs w:val="20"/>
    </w:rPr>
  </w:style>
  <w:style w:type="character" w:customStyle="1" w:styleId="CommentTextChar">
    <w:name w:val="Comment Text Char"/>
    <w:basedOn w:val="DefaultParagraphFont"/>
    <w:link w:val="CommentText"/>
    <w:uiPriority w:val="99"/>
    <w:rsid w:val="00F548B1"/>
    <w:rPr>
      <w:rFonts w:ascii="Times New Roman" w:eastAsia="Calibri" w:hAnsi="Times New Roman" w:cs="Times New Roman"/>
      <w:bCs/>
      <w:sz w:val="20"/>
      <w:szCs w:val="20"/>
      <w:lang w:eastAsia="lv-LV"/>
    </w:rPr>
  </w:style>
  <w:style w:type="paragraph" w:styleId="CommentSubject">
    <w:name w:val="annotation subject"/>
    <w:basedOn w:val="CommentText"/>
    <w:next w:val="CommentText"/>
    <w:link w:val="CommentSubjectChar"/>
    <w:semiHidden/>
    <w:unhideWhenUsed/>
    <w:rsid w:val="00F548B1"/>
    <w:rPr>
      <w:b/>
      <w:bCs/>
    </w:rPr>
  </w:style>
  <w:style w:type="character" w:customStyle="1" w:styleId="CommentSubjectChar">
    <w:name w:val="Comment Subject Char"/>
    <w:basedOn w:val="CommentTextChar"/>
    <w:link w:val="CommentSubject"/>
    <w:semiHidden/>
    <w:rsid w:val="00F548B1"/>
    <w:rPr>
      <w:rFonts w:ascii="Times New Roman" w:eastAsia="Calibri" w:hAnsi="Times New Roman" w:cs="Times New Roman"/>
      <w:b/>
      <w:bCs w:val="0"/>
      <w:sz w:val="20"/>
      <w:szCs w:val="20"/>
      <w:lang w:eastAsia="lv-LV"/>
    </w:rPr>
  </w:style>
  <w:style w:type="paragraph" w:styleId="BalloonText">
    <w:name w:val="Balloon Text"/>
    <w:basedOn w:val="Normal"/>
    <w:link w:val="BalloonTextChar"/>
    <w:uiPriority w:val="99"/>
    <w:unhideWhenUsed/>
    <w:rsid w:val="00F548B1"/>
    <w:rPr>
      <w:rFonts w:ascii="Tahoma" w:hAnsi="Tahoma" w:cs="Tahoma"/>
      <w:sz w:val="16"/>
      <w:szCs w:val="16"/>
    </w:rPr>
  </w:style>
  <w:style w:type="character" w:customStyle="1" w:styleId="BalloonTextChar">
    <w:name w:val="Balloon Text Char"/>
    <w:basedOn w:val="DefaultParagraphFont"/>
    <w:link w:val="BalloonText"/>
    <w:uiPriority w:val="99"/>
    <w:rsid w:val="00F548B1"/>
    <w:rPr>
      <w:rFonts w:ascii="Tahoma" w:eastAsia="Calibri" w:hAnsi="Tahoma" w:cs="Tahoma"/>
      <w:bCs/>
      <w:sz w:val="16"/>
      <w:szCs w:val="16"/>
      <w:lang w:eastAsia="lv-LV"/>
    </w:rPr>
  </w:style>
  <w:style w:type="paragraph" w:styleId="Header">
    <w:name w:val="header"/>
    <w:basedOn w:val="Normal"/>
    <w:link w:val="HeaderChar"/>
    <w:unhideWhenUsed/>
    <w:rsid w:val="00F548B1"/>
    <w:pPr>
      <w:tabs>
        <w:tab w:val="center" w:pos="4153"/>
        <w:tab w:val="right" w:pos="8306"/>
      </w:tabs>
    </w:pPr>
  </w:style>
  <w:style w:type="character" w:customStyle="1" w:styleId="HeaderChar">
    <w:name w:val="Header Char"/>
    <w:basedOn w:val="DefaultParagraphFont"/>
    <w:link w:val="Header"/>
    <w:rsid w:val="00F548B1"/>
    <w:rPr>
      <w:rFonts w:ascii="Times New Roman" w:eastAsia="Calibri" w:hAnsi="Times New Roman" w:cs="Times New Roman"/>
      <w:bCs/>
      <w:lang w:eastAsia="lv-LV"/>
    </w:rPr>
  </w:style>
  <w:style w:type="paragraph" w:styleId="Footer">
    <w:name w:val="footer"/>
    <w:aliases w:val="Char5 Char"/>
    <w:basedOn w:val="Normal"/>
    <w:link w:val="FooterChar"/>
    <w:unhideWhenUsed/>
    <w:rsid w:val="00F548B1"/>
    <w:pPr>
      <w:tabs>
        <w:tab w:val="center" w:pos="4153"/>
        <w:tab w:val="right" w:pos="8306"/>
      </w:tabs>
    </w:pPr>
  </w:style>
  <w:style w:type="character" w:customStyle="1" w:styleId="FooterChar">
    <w:name w:val="Footer Char"/>
    <w:aliases w:val="Char5 Char Char"/>
    <w:basedOn w:val="DefaultParagraphFont"/>
    <w:link w:val="Footer"/>
    <w:rsid w:val="00F548B1"/>
    <w:rPr>
      <w:rFonts w:ascii="Times New Roman" w:eastAsia="Calibri" w:hAnsi="Times New Roman" w:cs="Times New Roman"/>
      <w:bCs/>
      <w:lang w:eastAsia="lv-LV"/>
    </w:rPr>
  </w:style>
  <w:style w:type="paragraph" w:customStyle="1" w:styleId="1Lgumam">
    <w:name w:val="1. Līgumam"/>
    <w:basedOn w:val="Normal"/>
    <w:link w:val="1LgumamChar"/>
    <w:qFormat/>
    <w:rsid w:val="00F548B1"/>
    <w:pPr>
      <w:numPr>
        <w:numId w:val="3"/>
      </w:numPr>
    </w:pPr>
    <w:rPr>
      <w:b/>
    </w:rPr>
  </w:style>
  <w:style w:type="paragraph" w:customStyle="1" w:styleId="11Lgumam">
    <w:name w:val="1.1. Līgumam"/>
    <w:basedOn w:val="Normal"/>
    <w:link w:val="11LgumamChar"/>
    <w:qFormat/>
    <w:rsid w:val="00F548B1"/>
    <w:pPr>
      <w:numPr>
        <w:ilvl w:val="1"/>
        <w:numId w:val="3"/>
      </w:numPr>
      <w:ind w:left="567" w:hanging="567"/>
    </w:pPr>
  </w:style>
  <w:style w:type="character" w:customStyle="1" w:styleId="1LgumamChar">
    <w:name w:val="1. Līgumam Char"/>
    <w:link w:val="1Lgumam"/>
    <w:rsid w:val="00F548B1"/>
    <w:rPr>
      <w:rFonts w:ascii="Times New Roman" w:eastAsia="Times New Roman" w:hAnsi="Times New Roman" w:cs="Times New Roman"/>
      <w:b/>
      <w:sz w:val="24"/>
      <w:szCs w:val="24"/>
      <w:lang w:val="en-US"/>
    </w:rPr>
  </w:style>
  <w:style w:type="paragraph" w:customStyle="1" w:styleId="111Lgumam">
    <w:name w:val="1.1.1. Līgumam"/>
    <w:basedOn w:val="Normal"/>
    <w:link w:val="111LgumamChar"/>
    <w:qFormat/>
    <w:rsid w:val="00F548B1"/>
    <w:pPr>
      <w:numPr>
        <w:ilvl w:val="2"/>
        <w:numId w:val="3"/>
      </w:numPr>
    </w:pPr>
  </w:style>
  <w:style w:type="character" w:customStyle="1" w:styleId="11LgumamChar">
    <w:name w:val="1.1. Līgumam Char"/>
    <w:link w:val="11Lgumam"/>
    <w:rsid w:val="00F548B1"/>
    <w:rPr>
      <w:rFonts w:ascii="Times New Roman" w:eastAsia="Times New Roman" w:hAnsi="Times New Roman" w:cs="Times New Roman"/>
      <w:sz w:val="24"/>
      <w:szCs w:val="24"/>
      <w:lang w:val="en-US"/>
    </w:rPr>
  </w:style>
  <w:style w:type="paragraph" w:customStyle="1" w:styleId="1111lgumam">
    <w:name w:val="1.1.1.1. līgumam"/>
    <w:basedOn w:val="Normal"/>
    <w:link w:val="1111lgumamChar"/>
    <w:qFormat/>
    <w:rsid w:val="00F548B1"/>
    <w:pPr>
      <w:numPr>
        <w:ilvl w:val="3"/>
        <w:numId w:val="3"/>
      </w:numPr>
      <w:ind w:left="2410" w:hanging="905"/>
    </w:pPr>
  </w:style>
  <w:style w:type="character" w:customStyle="1" w:styleId="111LgumamChar">
    <w:name w:val="1.1.1. Līgumam Char"/>
    <w:link w:val="111Lgumam"/>
    <w:rsid w:val="00F548B1"/>
    <w:rPr>
      <w:rFonts w:ascii="Times New Roman" w:eastAsia="Times New Roman" w:hAnsi="Times New Roman" w:cs="Times New Roman"/>
      <w:sz w:val="24"/>
      <w:szCs w:val="24"/>
      <w:lang w:val="en-US"/>
    </w:rPr>
  </w:style>
  <w:style w:type="table" w:styleId="TableGrid">
    <w:name w:val="Table Grid"/>
    <w:basedOn w:val="TableNormal"/>
    <w:uiPriority w:val="59"/>
    <w:rsid w:val="00F548B1"/>
    <w:pPr>
      <w:spacing w:after="0" w:line="240" w:lineRule="auto"/>
    </w:pPr>
    <w:rPr>
      <w:rFonts w:ascii="Calibri" w:eastAsia="Times New Roman" w:hAnsi="Calibri" w:cs="Times New Roman"/>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11lgumamChar">
    <w:name w:val="1.1.1.1. līgumam Char"/>
    <w:link w:val="1111lgumam"/>
    <w:rsid w:val="00F548B1"/>
    <w:rPr>
      <w:rFonts w:ascii="Times New Roman" w:eastAsia="Times New Roman" w:hAnsi="Times New Roman" w:cs="Times New Roman"/>
      <w:sz w:val="24"/>
      <w:szCs w:val="24"/>
      <w:lang w:val="en-US"/>
    </w:rPr>
  </w:style>
  <w:style w:type="paragraph" w:styleId="TOC1">
    <w:name w:val="toc 1"/>
    <w:basedOn w:val="Normal"/>
    <w:next w:val="Normal"/>
    <w:autoRedefine/>
    <w:uiPriority w:val="39"/>
    <w:unhideWhenUsed/>
    <w:rsid w:val="00F548B1"/>
    <w:pPr>
      <w:tabs>
        <w:tab w:val="left" w:pos="284"/>
        <w:tab w:val="right" w:leader="dot" w:pos="9061"/>
      </w:tabs>
    </w:pPr>
    <w:rPr>
      <w:b/>
    </w:rPr>
  </w:style>
  <w:style w:type="paragraph" w:styleId="TOC2">
    <w:name w:val="toc 2"/>
    <w:basedOn w:val="Normal"/>
    <w:next w:val="Normal"/>
    <w:autoRedefine/>
    <w:unhideWhenUsed/>
    <w:rsid w:val="00F548B1"/>
    <w:pPr>
      <w:tabs>
        <w:tab w:val="left" w:pos="567"/>
        <w:tab w:val="right" w:leader="dot" w:pos="9061"/>
      </w:tabs>
    </w:pPr>
  </w:style>
  <w:style w:type="paragraph" w:styleId="TOC3">
    <w:name w:val="toc 3"/>
    <w:basedOn w:val="Normal"/>
    <w:next w:val="Normal"/>
    <w:autoRedefine/>
    <w:uiPriority w:val="39"/>
    <w:unhideWhenUsed/>
    <w:rsid w:val="00F548B1"/>
    <w:pPr>
      <w:ind w:left="480"/>
    </w:pPr>
  </w:style>
  <w:style w:type="paragraph" w:styleId="TOC4">
    <w:name w:val="toc 4"/>
    <w:basedOn w:val="Normal"/>
    <w:next w:val="Normal"/>
    <w:autoRedefine/>
    <w:uiPriority w:val="39"/>
    <w:unhideWhenUsed/>
    <w:rsid w:val="00F548B1"/>
    <w:pPr>
      <w:ind w:left="720"/>
    </w:pPr>
  </w:style>
  <w:style w:type="paragraph" w:styleId="TOC5">
    <w:name w:val="toc 5"/>
    <w:basedOn w:val="Normal"/>
    <w:next w:val="Normal"/>
    <w:autoRedefine/>
    <w:uiPriority w:val="39"/>
    <w:unhideWhenUsed/>
    <w:rsid w:val="00F548B1"/>
    <w:pPr>
      <w:spacing w:after="100"/>
      <w:ind w:left="880"/>
    </w:pPr>
    <w:rPr>
      <w:rFonts w:ascii="Calibri" w:hAnsi="Calibri"/>
    </w:rPr>
  </w:style>
  <w:style w:type="paragraph" w:styleId="TOC6">
    <w:name w:val="toc 6"/>
    <w:basedOn w:val="Normal"/>
    <w:next w:val="Normal"/>
    <w:autoRedefine/>
    <w:uiPriority w:val="39"/>
    <w:unhideWhenUsed/>
    <w:rsid w:val="00F548B1"/>
    <w:pPr>
      <w:spacing w:after="100"/>
      <w:ind w:left="1100"/>
    </w:pPr>
    <w:rPr>
      <w:rFonts w:ascii="Calibri" w:hAnsi="Calibri"/>
    </w:rPr>
  </w:style>
  <w:style w:type="paragraph" w:styleId="TOC7">
    <w:name w:val="toc 7"/>
    <w:basedOn w:val="Normal"/>
    <w:next w:val="Normal"/>
    <w:autoRedefine/>
    <w:uiPriority w:val="39"/>
    <w:unhideWhenUsed/>
    <w:rsid w:val="00F548B1"/>
    <w:pPr>
      <w:spacing w:after="100"/>
      <w:ind w:left="1320"/>
    </w:pPr>
    <w:rPr>
      <w:rFonts w:ascii="Calibri" w:hAnsi="Calibri"/>
    </w:rPr>
  </w:style>
  <w:style w:type="paragraph" w:styleId="TOC8">
    <w:name w:val="toc 8"/>
    <w:basedOn w:val="Normal"/>
    <w:next w:val="Normal"/>
    <w:autoRedefine/>
    <w:uiPriority w:val="39"/>
    <w:unhideWhenUsed/>
    <w:rsid w:val="00F548B1"/>
    <w:pPr>
      <w:spacing w:after="100"/>
      <w:ind w:left="1540"/>
    </w:pPr>
    <w:rPr>
      <w:rFonts w:ascii="Calibri" w:hAnsi="Calibri"/>
    </w:rPr>
  </w:style>
  <w:style w:type="paragraph" w:styleId="TOC9">
    <w:name w:val="toc 9"/>
    <w:basedOn w:val="Normal"/>
    <w:next w:val="Normal"/>
    <w:autoRedefine/>
    <w:unhideWhenUsed/>
    <w:rsid w:val="00F548B1"/>
    <w:pPr>
      <w:spacing w:after="100"/>
      <w:ind w:left="1760"/>
    </w:pPr>
    <w:rPr>
      <w:rFonts w:ascii="Calibri" w:hAnsi="Calibri"/>
    </w:rPr>
  </w:style>
  <w:style w:type="paragraph" w:customStyle="1" w:styleId="Pielikums">
    <w:name w:val="Pielikums"/>
    <w:basedOn w:val="Heading1"/>
    <w:link w:val="PielikumsChar"/>
    <w:qFormat/>
    <w:rsid w:val="00F548B1"/>
    <w:pPr>
      <w:spacing w:before="100" w:beforeAutospacing="1" w:after="100" w:afterAutospacing="1"/>
      <w:ind w:left="0"/>
    </w:pPr>
  </w:style>
  <w:style w:type="character" w:customStyle="1" w:styleId="PielikumsChar">
    <w:name w:val="Pielikums Char"/>
    <w:basedOn w:val="Heading1Char"/>
    <w:link w:val="Pielikums"/>
    <w:rsid w:val="00F548B1"/>
    <w:rPr>
      <w:rFonts w:ascii="Times New Roman" w:eastAsia="Times New Roman" w:hAnsi="Times New Roman" w:cs="Times New Roman"/>
      <w:b/>
      <w:bCs/>
      <w:sz w:val="24"/>
      <w:szCs w:val="24"/>
      <w:lang w:val="en-US"/>
    </w:rPr>
  </w:style>
  <w:style w:type="paragraph" w:customStyle="1" w:styleId="Style6">
    <w:name w:val="Style6"/>
    <w:basedOn w:val="Normal"/>
    <w:link w:val="Style6Char"/>
    <w:uiPriority w:val="99"/>
    <w:rsid w:val="00F548B1"/>
    <w:pPr>
      <w:spacing w:line="274" w:lineRule="exact"/>
    </w:pPr>
  </w:style>
  <w:style w:type="paragraph" w:customStyle="1" w:styleId="Style18">
    <w:name w:val="Style18"/>
    <w:basedOn w:val="Normal"/>
    <w:uiPriority w:val="99"/>
    <w:rsid w:val="00F548B1"/>
    <w:pPr>
      <w:spacing w:line="209" w:lineRule="exact"/>
    </w:pPr>
  </w:style>
  <w:style w:type="paragraph" w:customStyle="1" w:styleId="Style25">
    <w:name w:val="Style25"/>
    <w:basedOn w:val="Normal"/>
    <w:uiPriority w:val="99"/>
    <w:rsid w:val="00F548B1"/>
    <w:pPr>
      <w:spacing w:line="317" w:lineRule="exact"/>
    </w:pPr>
  </w:style>
  <w:style w:type="paragraph" w:customStyle="1" w:styleId="Style26">
    <w:name w:val="Style26"/>
    <w:basedOn w:val="Normal"/>
    <w:uiPriority w:val="99"/>
    <w:rsid w:val="00F548B1"/>
  </w:style>
  <w:style w:type="character" w:customStyle="1" w:styleId="FontStyle29">
    <w:name w:val="Font Style29"/>
    <w:uiPriority w:val="99"/>
    <w:rsid w:val="00F548B1"/>
    <w:rPr>
      <w:rFonts w:ascii="Times New Roman" w:hAnsi="Times New Roman" w:cs="Times New Roman"/>
      <w:b/>
      <w:bCs/>
      <w:sz w:val="16"/>
      <w:szCs w:val="16"/>
    </w:rPr>
  </w:style>
  <w:style w:type="character" w:customStyle="1" w:styleId="FontStyle33">
    <w:name w:val="Font Style33"/>
    <w:uiPriority w:val="99"/>
    <w:rsid w:val="00F548B1"/>
    <w:rPr>
      <w:rFonts w:ascii="Times New Roman" w:hAnsi="Times New Roman" w:cs="Times New Roman"/>
      <w:b/>
      <w:bCs/>
      <w:sz w:val="22"/>
      <w:szCs w:val="22"/>
    </w:rPr>
  </w:style>
  <w:style w:type="character" w:customStyle="1" w:styleId="FontStyle34">
    <w:name w:val="Font Style34"/>
    <w:uiPriority w:val="99"/>
    <w:rsid w:val="00F548B1"/>
    <w:rPr>
      <w:rFonts w:ascii="Times New Roman" w:hAnsi="Times New Roman" w:cs="Times New Roman"/>
      <w:sz w:val="22"/>
      <w:szCs w:val="22"/>
    </w:rPr>
  </w:style>
  <w:style w:type="paragraph" w:customStyle="1" w:styleId="Ligumam">
    <w:name w:val="Ligumam"/>
    <w:basedOn w:val="Normal"/>
    <w:link w:val="LigumamChar"/>
    <w:qFormat/>
    <w:rsid w:val="00F548B1"/>
    <w:pPr>
      <w:ind w:left="360" w:hanging="360"/>
    </w:pPr>
    <w:rPr>
      <w:b/>
    </w:rPr>
  </w:style>
  <w:style w:type="paragraph" w:customStyle="1" w:styleId="11Lgmam">
    <w:name w:val="1.1. Līgmam"/>
    <w:basedOn w:val="Ligumam"/>
    <w:link w:val="11LgmamChar"/>
    <w:qFormat/>
    <w:rsid w:val="00F548B1"/>
    <w:pPr>
      <w:ind w:left="792" w:hanging="432"/>
    </w:pPr>
    <w:rPr>
      <w:b w:val="0"/>
    </w:rPr>
  </w:style>
  <w:style w:type="character" w:customStyle="1" w:styleId="11LgmamChar">
    <w:name w:val="1.1. Līgmam Char"/>
    <w:link w:val="11Lgmam"/>
    <w:rsid w:val="00F548B1"/>
    <w:rPr>
      <w:rFonts w:ascii="Times New Roman" w:eastAsia="Times New Roman" w:hAnsi="Times New Roman" w:cs="Times New Roman"/>
      <w:bCs/>
      <w:lang w:eastAsia="lv-LV"/>
    </w:rPr>
  </w:style>
  <w:style w:type="paragraph" w:styleId="PlainText">
    <w:name w:val="Plain Text"/>
    <w:basedOn w:val="Normal"/>
    <w:link w:val="PlainTextChar"/>
    <w:rsid w:val="00F548B1"/>
    <w:rPr>
      <w:rFonts w:ascii="Courier New" w:hAnsi="Courier New" w:cs="Courier New"/>
      <w:sz w:val="20"/>
      <w:szCs w:val="20"/>
    </w:rPr>
  </w:style>
  <w:style w:type="character" w:customStyle="1" w:styleId="PlainTextChar">
    <w:name w:val="Plain Text Char"/>
    <w:basedOn w:val="DefaultParagraphFont"/>
    <w:link w:val="PlainText"/>
    <w:rsid w:val="00F548B1"/>
    <w:rPr>
      <w:rFonts w:ascii="Courier New" w:eastAsia="Times New Roman" w:hAnsi="Courier New" w:cs="Courier New"/>
      <w:bCs/>
      <w:sz w:val="20"/>
      <w:szCs w:val="20"/>
      <w:lang w:eastAsia="lv-LV"/>
    </w:rPr>
  </w:style>
  <w:style w:type="paragraph" w:customStyle="1" w:styleId="1TS">
    <w:name w:val="1. TS"/>
    <w:basedOn w:val="PlainText"/>
    <w:link w:val="1TSChar"/>
    <w:qFormat/>
    <w:rsid w:val="00F548B1"/>
    <w:pPr>
      <w:numPr>
        <w:numId w:val="4"/>
      </w:numPr>
      <w:spacing w:before="120"/>
      <w:jc w:val="both"/>
    </w:pPr>
    <w:rPr>
      <w:rFonts w:ascii="Times New Roman" w:hAnsi="Times New Roman" w:cs="Times New Roman"/>
      <w:sz w:val="24"/>
      <w:szCs w:val="24"/>
    </w:rPr>
  </w:style>
  <w:style w:type="paragraph" w:customStyle="1" w:styleId="11TS">
    <w:name w:val="1.1. TS"/>
    <w:basedOn w:val="1TS"/>
    <w:link w:val="11TSChar"/>
    <w:qFormat/>
    <w:rsid w:val="00F548B1"/>
    <w:pPr>
      <w:numPr>
        <w:ilvl w:val="1"/>
      </w:numPr>
      <w:tabs>
        <w:tab w:val="left" w:pos="851"/>
      </w:tabs>
      <w:spacing w:before="0"/>
      <w:ind w:left="851" w:hanging="567"/>
    </w:pPr>
  </w:style>
  <w:style w:type="character" w:customStyle="1" w:styleId="1TSChar">
    <w:name w:val="1. TS Char"/>
    <w:link w:val="1TS"/>
    <w:rsid w:val="00F548B1"/>
    <w:rPr>
      <w:rFonts w:ascii="Times New Roman" w:eastAsia="Times New Roman" w:hAnsi="Times New Roman" w:cs="Times New Roman"/>
      <w:sz w:val="24"/>
      <w:szCs w:val="24"/>
      <w:lang w:val="en-US"/>
    </w:rPr>
  </w:style>
  <w:style w:type="paragraph" w:customStyle="1" w:styleId="111TS">
    <w:name w:val="1.1.1. TS"/>
    <w:basedOn w:val="11TS"/>
    <w:link w:val="111TSChar"/>
    <w:qFormat/>
    <w:rsid w:val="00F548B1"/>
    <w:pPr>
      <w:numPr>
        <w:ilvl w:val="2"/>
      </w:numPr>
    </w:pPr>
  </w:style>
  <w:style w:type="character" w:customStyle="1" w:styleId="11TSChar">
    <w:name w:val="1.1. TS Char"/>
    <w:basedOn w:val="1TSChar"/>
    <w:link w:val="11TS"/>
    <w:rsid w:val="00F548B1"/>
    <w:rPr>
      <w:rFonts w:ascii="Times New Roman" w:eastAsia="Times New Roman" w:hAnsi="Times New Roman" w:cs="Times New Roman"/>
      <w:sz w:val="24"/>
      <w:szCs w:val="24"/>
      <w:lang w:val="en-US"/>
    </w:rPr>
  </w:style>
  <w:style w:type="paragraph" w:customStyle="1" w:styleId="AKTS">
    <w:name w:val="AKTS"/>
    <w:basedOn w:val="Style6"/>
    <w:link w:val="AKTSChar"/>
    <w:qFormat/>
    <w:rsid w:val="00F548B1"/>
    <w:pPr>
      <w:numPr>
        <w:numId w:val="5"/>
      </w:numPr>
      <w:spacing w:before="120" w:line="240" w:lineRule="auto"/>
      <w:ind w:right="1383"/>
    </w:pPr>
    <w:rPr>
      <w:bCs/>
    </w:rPr>
  </w:style>
  <w:style w:type="character" w:customStyle="1" w:styleId="111TSChar">
    <w:name w:val="1.1.1. TS Char"/>
    <w:basedOn w:val="11TSChar"/>
    <w:link w:val="111TS"/>
    <w:rsid w:val="00F548B1"/>
    <w:rPr>
      <w:rFonts w:ascii="Times New Roman" w:eastAsia="Times New Roman" w:hAnsi="Times New Roman" w:cs="Times New Roman"/>
      <w:sz w:val="24"/>
      <w:szCs w:val="24"/>
      <w:lang w:val="en-US"/>
    </w:rPr>
  </w:style>
  <w:style w:type="character" w:customStyle="1" w:styleId="LigumamChar">
    <w:name w:val="Ligumam Char"/>
    <w:link w:val="Ligumam"/>
    <w:rsid w:val="00F548B1"/>
    <w:rPr>
      <w:rFonts w:ascii="Times New Roman" w:eastAsia="Times New Roman" w:hAnsi="Times New Roman" w:cs="Times New Roman"/>
      <w:b/>
      <w:bCs/>
      <w:lang w:eastAsia="lv-LV"/>
    </w:rPr>
  </w:style>
  <w:style w:type="character" w:customStyle="1" w:styleId="Style6Char">
    <w:name w:val="Style6 Char"/>
    <w:link w:val="Style6"/>
    <w:uiPriority w:val="99"/>
    <w:rsid w:val="00F548B1"/>
    <w:rPr>
      <w:rFonts w:ascii="Times New Roman" w:eastAsia="Times New Roman" w:hAnsi="Times New Roman" w:cs="Times New Roman"/>
      <w:bCs/>
      <w:lang w:eastAsia="lv-LV"/>
    </w:rPr>
  </w:style>
  <w:style w:type="character" w:customStyle="1" w:styleId="AKTSChar">
    <w:name w:val="AKTS Char"/>
    <w:link w:val="AKTS"/>
    <w:rsid w:val="00F548B1"/>
    <w:rPr>
      <w:rFonts w:ascii="Times New Roman" w:eastAsia="Times New Roman" w:hAnsi="Times New Roman" w:cs="Times New Roman"/>
      <w:bCs/>
      <w:sz w:val="24"/>
      <w:szCs w:val="24"/>
      <w:lang w:val="en-US"/>
    </w:rPr>
  </w:style>
  <w:style w:type="paragraph" w:styleId="BodyTextIndent3">
    <w:name w:val="Body Text Indent 3"/>
    <w:basedOn w:val="Normal"/>
    <w:link w:val="BodyTextIndent3Char"/>
    <w:unhideWhenUsed/>
    <w:rsid w:val="00F548B1"/>
    <w:pPr>
      <w:ind w:left="283" w:hanging="357"/>
    </w:pPr>
    <w:rPr>
      <w:sz w:val="16"/>
      <w:szCs w:val="16"/>
    </w:rPr>
  </w:style>
  <w:style w:type="character" w:customStyle="1" w:styleId="BodyTextIndent3Char">
    <w:name w:val="Body Text Indent 3 Char"/>
    <w:basedOn w:val="DefaultParagraphFont"/>
    <w:link w:val="BodyTextIndent3"/>
    <w:rsid w:val="00F548B1"/>
    <w:rPr>
      <w:rFonts w:ascii="Times New Roman" w:eastAsia="Calibri" w:hAnsi="Times New Roman" w:cs="Times New Roman"/>
      <w:bCs/>
      <w:sz w:val="16"/>
      <w:szCs w:val="16"/>
      <w:lang w:eastAsia="lv-LV"/>
    </w:rPr>
  </w:style>
  <w:style w:type="character" w:customStyle="1" w:styleId="Style1Char">
    <w:name w:val="Style1 Char"/>
    <w:rsid w:val="00F548B1"/>
    <w:rPr>
      <w:rFonts w:ascii="Times New Roman" w:eastAsia="Times New Roman" w:hAnsi="Times New Roman"/>
      <w:bCs/>
      <w:sz w:val="24"/>
      <w:szCs w:val="26"/>
      <w:lang w:eastAsia="en-US"/>
    </w:rPr>
  </w:style>
  <w:style w:type="paragraph" w:styleId="Subtitle">
    <w:name w:val="Subtitle"/>
    <w:basedOn w:val="Normal"/>
    <w:link w:val="SubtitleChar"/>
    <w:qFormat/>
    <w:rsid w:val="00F548B1"/>
    <w:pPr>
      <w:tabs>
        <w:tab w:val="num" w:pos="397"/>
      </w:tabs>
      <w:ind w:left="397" w:hanging="397"/>
    </w:pPr>
    <w:rPr>
      <w:b/>
      <w:sz w:val="28"/>
      <w:szCs w:val="20"/>
    </w:rPr>
  </w:style>
  <w:style w:type="character" w:customStyle="1" w:styleId="SubtitleChar">
    <w:name w:val="Subtitle Char"/>
    <w:basedOn w:val="DefaultParagraphFont"/>
    <w:link w:val="Subtitle"/>
    <w:rsid w:val="00F548B1"/>
    <w:rPr>
      <w:rFonts w:ascii="Times New Roman" w:eastAsia="Times New Roman" w:hAnsi="Times New Roman" w:cs="Times New Roman"/>
      <w:b/>
      <w:bCs/>
      <w:sz w:val="28"/>
      <w:szCs w:val="20"/>
      <w:lang w:eastAsia="lv-LV"/>
    </w:rPr>
  </w:style>
  <w:style w:type="paragraph" w:customStyle="1" w:styleId="RakstzRakstz4">
    <w:name w:val="Rakstz. Rakstz.4"/>
    <w:basedOn w:val="Normal"/>
    <w:next w:val="Normal"/>
    <w:rsid w:val="00F548B1"/>
    <w:pPr>
      <w:spacing w:before="120" w:after="160" w:line="240" w:lineRule="exact"/>
      <w:ind w:firstLine="720"/>
    </w:pPr>
    <w:rPr>
      <w:rFonts w:ascii="Verdana" w:hAnsi="Verdana"/>
      <w:sz w:val="20"/>
      <w:szCs w:val="20"/>
    </w:rPr>
  </w:style>
  <w:style w:type="paragraph" w:styleId="NoSpacing">
    <w:name w:val="No Spacing"/>
    <w:link w:val="NoSpacingChar"/>
    <w:uiPriority w:val="1"/>
    <w:qFormat/>
    <w:rsid w:val="00F548B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548B1"/>
    <w:rPr>
      <w:rFonts w:ascii="Calibri" w:eastAsia="Times New Roman" w:hAnsi="Calibri" w:cs="Times New Roman"/>
      <w:lang w:val="en-US"/>
    </w:rPr>
  </w:style>
  <w:style w:type="character" w:customStyle="1" w:styleId="c4">
    <w:name w:val="c4"/>
    <w:rsid w:val="00F548B1"/>
  </w:style>
  <w:style w:type="paragraph" w:styleId="BodyText">
    <w:name w:val="Body Text"/>
    <w:aliases w:val="b,uvlaka 3, uvlaka 3,plain,plain Char,b1,uvlaka 31, uvlaka 31,body indent,ändrad,Body single,EHPT,Body Text2,Body Text1"/>
    <w:basedOn w:val="Normal"/>
    <w:link w:val="BodyTextChar"/>
    <w:rsid w:val="00F548B1"/>
    <w:rPr>
      <w:rFonts w:ascii="RimTimes" w:hAnsi="RimTimes"/>
      <w:szCs w:val="20"/>
    </w:rPr>
  </w:style>
  <w:style w:type="character" w:customStyle="1" w:styleId="BodyTextChar">
    <w:name w:val="Body Text Char"/>
    <w:aliases w:val="b Char,uvlaka 3 Char, uvlaka 3 Char,plain Char1,plain Char Char,b1 Char,uvlaka 31 Char, uvlaka 31 Char,body indent Char,ändrad Char,Body single Char,EHPT Char,Body Text2 Char,Body Text1 Char"/>
    <w:basedOn w:val="DefaultParagraphFont"/>
    <w:link w:val="BodyText"/>
    <w:rsid w:val="00F548B1"/>
    <w:rPr>
      <w:rFonts w:ascii="RimTimes" w:eastAsia="Times New Roman" w:hAnsi="RimTimes" w:cs="Times New Roman"/>
      <w:bCs/>
      <w:szCs w:val="20"/>
      <w:lang w:val="en-US" w:eastAsia="lv-LV"/>
    </w:rPr>
  </w:style>
  <w:style w:type="paragraph" w:styleId="BodyTextIndent">
    <w:name w:val="Body Text Indent"/>
    <w:basedOn w:val="Normal"/>
    <w:link w:val="BodyTextIndentChar"/>
    <w:rsid w:val="00F548B1"/>
    <w:pPr>
      <w:tabs>
        <w:tab w:val="left" w:pos="0"/>
      </w:tabs>
      <w:suppressAutoHyphens/>
    </w:pPr>
  </w:style>
  <w:style w:type="character" w:customStyle="1" w:styleId="BodyTextIndentChar">
    <w:name w:val="Body Text Indent Char"/>
    <w:basedOn w:val="DefaultParagraphFont"/>
    <w:link w:val="BodyTextIndent"/>
    <w:rsid w:val="00F548B1"/>
    <w:rPr>
      <w:rFonts w:ascii="Times New Roman" w:eastAsia="Times New Roman" w:hAnsi="Times New Roman" w:cs="Times New Roman"/>
      <w:bCs/>
      <w:lang w:eastAsia="lv-LV"/>
    </w:rPr>
  </w:style>
  <w:style w:type="paragraph" w:customStyle="1" w:styleId="CharChar1RakstzRakstzRakstzRakstz">
    <w:name w:val="Char Char1 Rakstz. Rakstz. Rakstz. Rakstz."/>
    <w:basedOn w:val="Normal"/>
    <w:rsid w:val="00F548B1"/>
    <w:pPr>
      <w:spacing w:before="120" w:after="160" w:line="240" w:lineRule="exact"/>
      <w:ind w:firstLine="720"/>
    </w:pPr>
    <w:rPr>
      <w:rFonts w:ascii="Verdana" w:hAnsi="Verdana"/>
      <w:sz w:val="20"/>
      <w:szCs w:val="20"/>
    </w:rPr>
  </w:style>
  <w:style w:type="paragraph" w:customStyle="1" w:styleId="Style">
    <w:name w:val="Style"/>
    <w:rsid w:val="00F548B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Default">
    <w:name w:val="Default"/>
    <w:rsid w:val="00F548B1"/>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F548B1"/>
    <w:rPr>
      <w:rFonts w:ascii="Arial" w:hAnsi="Arial"/>
      <w:b/>
      <w:sz w:val="20"/>
      <w:szCs w:val="20"/>
      <w:lang w:val="en-GB"/>
    </w:rPr>
  </w:style>
  <w:style w:type="paragraph" w:customStyle="1" w:styleId="Punkts">
    <w:name w:val="Punkts"/>
    <w:basedOn w:val="Normal"/>
    <w:next w:val="Apakpunkts"/>
    <w:rsid w:val="00F548B1"/>
    <w:pPr>
      <w:numPr>
        <w:ilvl w:val="2"/>
        <w:numId w:val="7"/>
      </w:numPr>
    </w:pPr>
    <w:rPr>
      <w:rFonts w:ascii="Arial" w:hAnsi="Arial"/>
      <w:b/>
      <w:sz w:val="20"/>
    </w:rPr>
  </w:style>
  <w:style w:type="paragraph" w:customStyle="1" w:styleId="Apakpunkts">
    <w:name w:val="Apakšpunkts"/>
    <w:basedOn w:val="Normal"/>
    <w:link w:val="ApakpunktsChar"/>
    <w:rsid w:val="00F548B1"/>
    <w:pPr>
      <w:numPr>
        <w:ilvl w:val="1"/>
        <w:numId w:val="7"/>
      </w:numPr>
    </w:pPr>
    <w:rPr>
      <w:rFonts w:ascii="Arial" w:hAnsi="Arial"/>
      <w:b/>
      <w:sz w:val="20"/>
    </w:rPr>
  </w:style>
  <w:style w:type="character" w:customStyle="1" w:styleId="ApakpunktsChar">
    <w:name w:val="Apakšpunkts Char"/>
    <w:link w:val="Apakpunkts"/>
    <w:rsid w:val="00F548B1"/>
    <w:rPr>
      <w:rFonts w:ascii="Arial" w:eastAsia="Times New Roman" w:hAnsi="Arial" w:cs="Times New Roman"/>
      <w:b/>
      <w:sz w:val="20"/>
      <w:szCs w:val="24"/>
      <w:lang w:val="en-US"/>
    </w:rPr>
  </w:style>
  <w:style w:type="paragraph" w:customStyle="1" w:styleId="Paragrfs">
    <w:name w:val="Paragrāfs"/>
    <w:basedOn w:val="Normal"/>
    <w:next w:val="Normal"/>
    <w:rsid w:val="00F548B1"/>
    <w:pPr>
      <w:tabs>
        <w:tab w:val="num" w:pos="851"/>
      </w:tabs>
      <w:ind w:left="851" w:hanging="851"/>
    </w:pPr>
    <w:rPr>
      <w:rFonts w:ascii="Arial" w:hAnsi="Arial"/>
      <w:sz w:val="20"/>
    </w:rPr>
  </w:style>
  <w:style w:type="paragraph" w:customStyle="1" w:styleId="Rindkopa">
    <w:name w:val="Rindkopa"/>
    <w:basedOn w:val="Normal"/>
    <w:next w:val="Punkts"/>
    <w:rsid w:val="00F548B1"/>
    <w:pPr>
      <w:ind w:left="851"/>
    </w:pPr>
    <w:rPr>
      <w:rFonts w:ascii="Arial" w:hAnsi="Arial"/>
      <w:sz w:val="20"/>
    </w:rPr>
  </w:style>
  <w:style w:type="character" w:customStyle="1" w:styleId="Heading1Text">
    <w:name w:val="Heading 1 Text"/>
    <w:rsid w:val="00F548B1"/>
    <w:rPr>
      <w:b/>
      <w:bCs/>
      <w:smallCaps/>
    </w:rPr>
  </w:style>
  <w:style w:type="paragraph" w:styleId="EndnoteText">
    <w:name w:val="endnote text"/>
    <w:basedOn w:val="Normal"/>
    <w:link w:val="EndnoteTextChar"/>
    <w:semiHidden/>
    <w:rsid w:val="00F548B1"/>
    <w:pPr>
      <w:spacing w:line="264" w:lineRule="auto"/>
    </w:pPr>
    <w:rPr>
      <w:rFonts w:ascii="Arial" w:hAnsi="Arial" w:cs="Arial"/>
      <w:snapToGrid w:val="0"/>
      <w:kern w:val="28"/>
      <w:sz w:val="20"/>
      <w:szCs w:val="20"/>
      <w:lang w:val="en-GB"/>
    </w:rPr>
  </w:style>
  <w:style w:type="character" w:customStyle="1" w:styleId="EndnoteTextChar">
    <w:name w:val="Endnote Text Char"/>
    <w:basedOn w:val="DefaultParagraphFont"/>
    <w:link w:val="EndnoteText"/>
    <w:semiHidden/>
    <w:rsid w:val="00F548B1"/>
    <w:rPr>
      <w:rFonts w:ascii="Arial" w:eastAsia="Times New Roman" w:hAnsi="Arial" w:cs="Arial"/>
      <w:bCs/>
      <w:snapToGrid w:val="0"/>
      <w:kern w:val="28"/>
      <w:sz w:val="20"/>
      <w:szCs w:val="20"/>
      <w:lang w:val="en-GB" w:eastAsia="lv-LV"/>
    </w:rPr>
  </w:style>
  <w:style w:type="paragraph" w:styleId="BodyTextIndent2">
    <w:name w:val="Body Text Indent 2"/>
    <w:basedOn w:val="Normal"/>
    <w:link w:val="BodyTextIndent2Char"/>
    <w:rsid w:val="00F548B1"/>
    <w:pPr>
      <w:spacing w:line="480" w:lineRule="auto"/>
      <w:ind w:left="283"/>
    </w:pPr>
  </w:style>
  <w:style w:type="character" w:customStyle="1" w:styleId="BodyTextIndent2Char">
    <w:name w:val="Body Text Indent 2 Char"/>
    <w:basedOn w:val="DefaultParagraphFont"/>
    <w:link w:val="BodyTextIndent2"/>
    <w:rsid w:val="00F548B1"/>
    <w:rPr>
      <w:rFonts w:ascii="Times New Roman" w:eastAsia="Times New Roman" w:hAnsi="Times New Roman" w:cs="Times New Roman"/>
      <w:bCs/>
      <w:lang w:eastAsia="lv-LV"/>
    </w:rPr>
  </w:style>
  <w:style w:type="paragraph" w:customStyle="1" w:styleId="RakstzRakstzCharCharRakstzRakstz">
    <w:name w:val="Rakstz. Rakstz. Char Char Rakstz. Rakstz."/>
    <w:basedOn w:val="Normal"/>
    <w:rsid w:val="00F548B1"/>
    <w:pPr>
      <w:spacing w:before="120" w:after="160" w:line="240" w:lineRule="exact"/>
      <w:ind w:firstLine="720"/>
    </w:pPr>
    <w:rPr>
      <w:rFonts w:ascii="Verdana" w:hAnsi="Verdana"/>
      <w:sz w:val="20"/>
      <w:szCs w:val="20"/>
    </w:rPr>
  </w:style>
  <w:style w:type="character" w:styleId="PageNumber">
    <w:name w:val="page number"/>
    <w:rsid w:val="00F548B1"/>
  </w:style>
  <w:style w:type="paragraph" w:styleId="NormalWeb">
    <w:name w:val="Normal (Web)"/>
    <w:basedOn w:val="Normal"/>
    <w:uiPriority w:val="99"/>
    <w:rsid w:val="00F548B1"/>
    <w:pPr>
      <w:spacing w:before="100"/>
    </w:pPr>
    <w:rPr>
      <w:lang w:val="en-GB"/>
    </w:rPr>
  </w:style>
  <w:style w:type="paragraph" w:customStyle="1" w:styleId="RakstzRakstz">
    <w:name w:val="Rakstz. Rakstz."/>
    <w:basedOn w:val="Normal"/>
    <w:rsid w:val="00F548B1"/>
    <w:pPr>
      <w:spacing w:before="120" w:after="160" w:line="240" w:lineRule="exact"/>
      <w:ind w:firstLine="720"/>
    </w:pPr>
    <w:rPr>
      <w:rFonts w:ascii="Verdana" w:hAnsi="Verdana"/>
      <w:sz w:val="20"/>
      <w:szCs w:val="20"/>
    </w:rPr>
  </w:style>
  <w:style w:type="character" w:customStyle="1" w:styleId="Antraste2Char">
    <w:name w:val="Antraste 2 Char"/>
    <w:aliases w:val="Reset numbering Char,B_Kapittel Char,HD2 Char Char"/>
    <w:rsid w:val="00F548B1"/>
    <w:rPr>
      <w:sz w:val="24"/>
      <w:szCs w:val="28"/>
      <w:lang w:val="lv-LV" w:eastAsia="en-US" w:bidi="ar-SA"/>
    </w:rPr>
  </w:style>
  <w:style w:type="paragraph" w:styleId="FootnoteText">
    <w:name w:val="footnote text"/>
    <w:aliases w:val="Footnote,Fußnote,Fußnote Char Char Char, Char,-E Fußnotentext,footnote text,Fußnotentext Ursprung,(Diplomarbeit),(Diplomarbeit)1,(Diplomarbeit)2,(Diplomarbeit)3,(Diplomarbeit)4,(Diplomarbeit)5,(Diplomarbeit)6,(Diplomarbeit)7,o"/>
    <w:basedOn w:val="Normal"/>
    <w:link w:val="FootnoteTextChar"/>
    <w:qFormat/>
    <w:rsid w:val="00F548B1"/>
    <w:rPr>
      <w:sz w:val="20"/>
      <w:szCs w:val="20"/>
    </w:rPr>
  </w:style>
  <w:style w:type="character" w:customStyle="1" w:styleId="FootnoteTextChar">
    <w:name w:val="Footnote Text Char"/>
    <w:aliases w:val="Footnote Char,Fußnote Char,Fußnote Char Char Char Char, Char Char,-E Fußnotentext Char,footnote text Char,Fußnotentext Ursprung Char,(Diplomarbeit) Char,(Diplomarbeit)1 Char,(Diplomarbeit)2 Char,(Diplomarbeit)3 Char,o Char"/>
    <w:basedOn w:val="DefaultParagraphFont"/>
    <w:link w:val="FootnoteText"/>
    <w:rsid w:val="00F548B1"/>
    <w:rPr>
      <w:rFonts w:ascii="Times New Roman" w:eastAsia="Times New Roman" w:hAnsi="Times New Roman" w:cs="Times New Roman"/>
      <w:bCs/>
      <w:sz w:val="20"/>
      <w:szCs w:val="20"/>
      <w:lang w:eastAsia="lv-LV"/>
    </w:rPr>
  </w:style>
  <w:style w:type="paragraph" w:styleId="BodyText2">
    <w:name w:val="Body Text 2"/>
    <w:basedOn w:val="Normal"/>
    <w:link w:val="BodyText2Char"/>
    <w:rsid w:val="00F548B1"/>
    <w:pPr>
      <w:spacing w:line="480" w:lineRule="auto"/>
    </w:pPr>
    <w:rPr>
      <w:sz w:val="20"/>
      <w:szCs w:val="20"/>
    </w:rPr>
  </w:style>
  <w:style w:type="character" w:customStyle="1" w:styleId="BodyText2Char">
    <w:name w:val="Body Text 2 Char"/>
    <w:basedOn w:val="DefaultParagraphFont"/>
    <w:link w:val="BodyText2"/>
    <w:rsid w:val="00F548B1"/>
    <w:rPr>
      <w:rFonts w:ascii="Times New Roman" w:eastAsia="Times New Roman" w:hAnsi="Times New Roman" w:cs="Times New Roman"/>
      <w:bCs/>
      <w:sz w:val="20"/>
      <w:szCs w:val="20"/>
      <w:lang w:eastAsia="lv-LV"/>
    </w:rPr>
  </w:style>
  <w:style w:type="paragraph" w:customStyle="1" w:styleId="CharCharChar">
    <w:name w:val="Char Char Char"/>
    <w:basedOn w:val="Normal"/>
    <w:rsid w:val="00F548B1"/>
    <w:pPr>
      <w:spacing w:before="120" w:after="160" w:line="240" w:lineRule="exact"/>
      <w:ind w:firstLine="720"/>
    </w:pPr>
    <w:rPr>
      <w:rFonts w:ascii="Verdana" w:hAnsi="Verdana"/>
      <w:sz w:val="20"/>
      <w:szCs w:val="20"/>
    </w:rPr>
  </w:style>
  <w:style w:type="paragraph" w:styleId="List2">
    <w:name w:val="List 2"/>
    <w:aliases w:val="BMGF List 2"/>
    <w:basedOn w:val="Normal"/>
    <w:rsid w:val="00F548B1"/>
    <w:pPr>
      <w:tabs>
        <w:tab w:val="num" w:pos="1044"/>
      </w:tabs>
      <w:ind w:left="1044" w:hanging="504"/>
    </w:pPr>
  </w:style>
  <w:style w:type="paragraph" w:customStyle="1" w:styleId="CharCharCharCharCharChar">
    <w:name w:val="Char Char Char Char Char Char"/>
    <w:basedOn w:val="Normal"/>
    <w:rsid w:val="00F548B1"/>
    <w:pPr>
      <w:spacing w:before="120" w:after="160" w:line="240" w:lineRule="exact"/>
      <w:ind w:firstLine="720"/>
    </w:pPr>
    <w:rPr>
      <w:rFonts w:ascii="Verdana" w:hAnsi="Verdana"/>
      <w:sz w:val="20"/>
      <w:szCs w:val="20"/>
    </w:rPr>
  </w:style>
  <w:style w:type="character" w:customStyle="1" w:styleId="CharChar1">
    <w:name w:val="Char Char1"/>
    <w:rsid w:val="00F548B1"/>
    <w:rPr>
      <w:lang w:val="lv-LV"/>
    </w:rPr>
  </w:style>
  <w:style w:type="paragraph" w:customStyle="1" w:styleId="Sarakstarindkopa1">
    <w:name w:val="Saraksta rindkopa1"/>
    <w:basedOn w:val="Normal"/>
    <w:qFormat/>
    <w:rsid w:val="00F548B1"/>
    <w:pPr>
      <w:ind w:left="720"/>
    </w:pPr>
    <w:rPr>
      <w:sz w:val="20"/>
      <w:szCs w:val="20"/>
    </w:rPr>
  </w:style>
  <w:style w:type="paragraph" w:customStyle="1" w:styleId="naisf">
    <w:name w:val="naisf"/>
    <w:basedOn w:val="Normal"/>
    <w:uiPriority w:val="99"/>
    <w:rsid w:val="00F548B1"/>
    <w:pPr>
      <w:spacing w:before="75" w:after="75"/>
      <w:ind w:firstLine="375"/>
    </w:pPr>
  </w:style>
  <w:style w:type="paragraph" w:customStyle="1" w:styleId="h3body1">
    <w:name w:val="h3_body_1"/>
    <w:autoRedefine/>
    <w:qFormat/>
    <w:rsid w:val="00F548B1"/>
    <w:pPr>
      <w:tabs>
        <w:tab w:val="left" w:pos="993"/>
      </w:tabs>
      <w:spacing w:after="0" w:line="240" w:lineRule="auto"/>
      <w:jc w:val="both"/>
    </w:pPr>
    <w:rPr>
      <w:rFonts w:ascii="Times New Roman" w:eastAsia="Times New Roman" w:hAnsi="Times New Roman" w:cs="Times New Roman"/>
      <w:bCs/>
      <w:sz w:val="24"/>
      <w:szCs w:val="24"/>
    </w:rPr>
  </w:style>
  <w:style w:type="paragraph" w:customStyle="1" w:styleId="h4body2">
    <w:name w:val="h4_body_2"/>
    <w:autoRedefine/>
    <w:qFormat/>
    <w:rsid w:val="00F548B1"/>
    <w:pPr>
      <w:numPr>
        <w:ilvl w:val="2"/>
        <w:numId w:val="8"/>
      </w:numPr>
      <w:tabs>
        <w:tab w:val="left" w:pos="900"/>
      </w:tabs>
      <w:spacing w:beforeLines="60" w:after="0" w:line="240" w:lineRule="auto"/>
      <w:ind w:left="900" w:hanging="900"/>
      <w:jc w:val="both"/>
    </w:pPr>
    <w:rPr>
      <w:rFonts w:ascii="Times New Roman" w:eastAsia="Times New Roman" w:hAnsi="Times New Roman" w:cs="Times New Roman"/>
      <w:bCs/>
      <w:sz w:val="26"/>
      <w:szCs w:val="26"/>
    </w:rPr>
  </w:style>
  <w:style w:type="character" w:customStyle="1" w:styleId="CharChar2">
    <w:name w:val="Char Char2"/>
    <w:rsid w:val="00F548B1"/>
    <w:rPr>
      <w:rFonts w:ascii="RimTimes" w:hAnsi="RimTimes"/>
      <w:sz w:val="24"/>
      <w:lang w:eastAsia="en-US"/>
    </w:rPr>
  </w:style>
  <w:style w:type="paragraph" w:customStyle="1" w:styleId="Numeracija">
    <w:name w:val="Numeracija"/>
    <w:basedOn w:val="Normal"/>
    <w:rsid w:val="00F548B1"/>
    <w:pPr>
      <w:numPr>
        <w:numId w:val="9"/>
      </w:numPr>
    </w:pPr>
    <w:rPr>
      <w:sz w:val="26"/>
    </w:rPr>
  </w:style>
  <w:style w:type="paragraph" w:customStyle="1" w:styleId="G5CharChar">
    <w:name w:val="G5 Char Char"/>
    <w:basedOn w:val="Normal"/>
    <w:autoRedefine/>
    <w:rsid w:val="00F548B1"/>
    <w:rPr>
      <w:b/>
    </w:rPr>
  </w:style>
  <w:style w:type="character" w:styleId="Strong">
    <w:name w:val="Strong"/>
    <w:uiPriority w:val="22"/>
    <w:qFormat/>
    <w:rsid w:val="00F548B1"/>
    <w:rPr>
      <w:b/>
      <w:bCs/>
    </w:rPr>
  </w:style>
  <w:style w:type="paragraph" w:customStyle="1" w:styleId="RakstzRakstz2">
    <w:name w:val="Rakstz. Rakstz.2"/>
    <w:basedOn w:val="Normal"/>
    <w:rsid w:val="00F548B1"/>
    <w:pPr>
      <w:spacing w:before="120" w:after="160" w:line="240" w:lineRule="exact"/>
      <w:ind w:firstLine="720"/>
    </w:pPr>
    <w:rPr>
      <w:rFonts w:ascii="Verdana" w:hAnsi="Verdana"/>
      <w:sz w:val="20"/>
      <w:szCs w:val="20"/>
    </w:rPr>
  </w:style>
  <w:style w:type="table" w:styleId="TableGrid8">
    <w:name w:val="Table Grid 8"/>
    <w:basedOn w:val="TableNormal"/>
    <w:rsid w:val="00F548B1"/>
    <w:pPr>
      <w:spacing w:after="0" w:line="240" w:lineRule="auto"/>
    </w:pPr>
    <w:rPr>
      <w:rFonts w:ascii="Times New Roman" w:eastAsia="Times New Roman" w:hAnsi="Times New Roman" w:cs="Times New Roman"/>
      <w:sz w:val="20"/>
      <w:szCs w:val="20"/>
      <w:lang w:eastAsia="lv-LV"/>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F548B1"/>
    <w:pPr>
      <w:numPr>
        <w:ilvl w:val="1"/>
        <w:numId w:val="10"/>
      </w:numPr>
      <w:spacing w:before="20" w:after="20"/>
    </w:pPr>
    <w:rPr>
      <w:rFonts w:ascii="Arial" w:hAnsi="Arial"/>
      <w:sz w:val="20"/>
      <w:szCs w:val="20"/>
    </w:rPr>
  </w:style>
  <w:style w:type="paragraph" w:styleId="ListBullet">
    <w:name w:val="List Bullet"/>
    <w:basedOn w:val="Normal"/>
    <w:autoRedefine/>
    <w:uiPriority w:val="99"/>
    <w:rsid w:val="00F548B1"/>
    <w:pPr>
      <w:spacing w:before="40" w:after="40"/>
      <w:ind w:left="283"/>
    </w:pPr>
    <w:rPr>
      <w:sz w:val="20"/>
      <w:szCs w:val="20"/>
    </w:rPr>
  </w:style>
  <w:style w:type="paragraph" w:customStyle="1" w:styleId="Prskatjums1">
    <w:name w:val="Pārskatījums1"/>
    <w:hidden/>
    <w:semiHidden/>
    <w:rsid w:val="00F548B1"/>
    <w:pPr>
      <w:spacing w:after="0" w:line="240" w:lineRule="auto"/>
    </w:pPr>
    <w:rPr>
      <w:rFonts w:ascii="Times New Roman" w:eastAsia="Times New Roman" w:hAnsi="Times New Roman" w:cs="Times New Roman"/>
      <w:sz w:val="20"/>
      <w:szCs w:val="20"/>
    </w:rPr>
  </w:style>
  <w:style w:type="paragraph" w:customStyle="1" w:styleId="Char">
    <w:name w:val="Char"/>
    <w:basedOn w:val="Normal"/>
    <w:next w:val="Normal"/>
    <w:rsid w:val="00F548B1"/>
    <w:pPr>
      <w:spacing w:before="120" w:after="160" w:line="240" w:lineRule="exact"/>
      <w:ind w:firstLine="720"/>
    </w:pPr>
    <w:rPr>
      <w:rFonts w:ascii="Verdana" w:hAnsi="Verdana"/>
      <w:sz w:val="20"/>
      <w:szCs w:val="20"/>
    </w:rPr>
  </w:style>
  <w:style w:type="character" w:styleId="Emphasis">
    <w:name w:val="Emphasis"/>
    <w:qFormat/>
    <w:rsid w:val="00F548B1"/>
    <w:rPr>
      <w:b/>
      <w:bCs/>
      <w:i w:val="0"/>
      <w:iCs w:val="0"/>
    </w:rPr>
  </w:style>
  <w:style w:type="paragraph" w:customStyle="1" w:styleId="CharChar1RakstzRakstz">
    <w:name w:val="Char Char1 Rakstz. Rakstz."/>
    <w:basedOn w:val="Normal"/>
    <w:next w:val="Normal"/>
    <w:rsid w:val="00F548B1"/>
    <w:pPr>
      <w:spacing w:before="120" w:after="160" w:line="240" w:lineRule="exact"/>
      <w:ind w:firstLine="720"/>
    </w:pPr>
    <w:rPr>
      <w:rFonts w:ascii="Verdana" w:hAnsi="Verdana"/>
      <w:sz w:val="20"/>
      <w:szCs w:val="20"/>
    </w:rPr>
  </w:style>
  <w:style w:type="paragraph" w:customStyle="1" w:styleId="StyleHeading3Arial10ptCharChar">
    <w:name w:val="Style Heading 3 + Arial 10 pt Char Char"/>
    <w:basedOn w:val="Normal"/>
    <w:rsid w:val="00F548B1"/>
    <w:pPr>
      <w:numPr>
        <w:ilvl w:val="2"/>
        <w:numId w:val="6"/>
      </w:numPr>
    </w:pPr>
  </w:style>
  <w:style w:type="character" w:styleId="FollowedHyperlink">
    <w:name w:val="FollowedHyperlink"/>
    <w:uiPriority w:val="99"/>
    <w:unhideWhenUsed/>
    <w:rsid w:val="00F548B1"/>
    <w:rPr>
      <w:color w:val="800080"/>
      <w:u w:val="single"/>
    </w:rPr>
  </w:style>
  <w:style w:type="paragraph" w:customStyle="1" w:styleId="xl65">
    <w:name w:val="xl65"/>
    <w:basedOn w:val="Normal"/>
    <w:rsid w:val="00F548B1"/>
    <w:pPr>
      <w:spacing w:before="100" w:beforeAutospacing="1" w:after="100" w:afterAutospacing="1"/>
      <w:textAlignment w:val="center"/>
    </w:pPr>
    <w:rPr>
      <w:sz w:val="20"/>
      <w:szCs w:val="20"/>
    </w:rPr>
  </w:style>
  <w:style w:type="paragraph" w:customStyle="1" w:styleId="xl66">
    <w:name w:val="xl66"/>
    <w:basedOn w:val="Normal"/>
    <w:rsid w:val="00F548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F548B1"/>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8">
    <w:name w:val="xl68"/>
    <w:basedOn w:val="Normal"/>
    <w:rsid w:val="00F548B1"/>
    <w:pPr>
      <w:pBdr>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F548B1"/>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70">
    <w:name w:val="xl70"/>
    <w:basedOn w:val="Normal"/>
    <w:rsid w:val="00F548B1"/>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71">
    <w:name w:val="xl71"/>
    <w:basedOn w:val="Normal"/>
    <w:rsid w:val="00F548B1"/>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2">
    <w:name w:val="xl72"/>
    <w:basedOn w:val="Normal"/>
    <w:rsid w:val="00F548B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3">
    <w:name w:val="xl73"/>
    <w:basedOn w:val="Normal"/>
    <w:rsid w:val="00F548B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Normal"/>
    <w:rsid w:val="00F548B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Normal"/>
    <w:rsid w:val="00F548B1"/>
    <w:pPr>
      <w:shd w:val="clear" w:color="000000" w:fill="FFFFFF"/>
      <w:spacing w:before="100" w:beforeAutospacing="1" w:after="100" w:afterAutospacing="1"/>
      <w:textAlignment w:val="center"/>
    </w:pPr>
    <w:rPr>
      <w:sz w:val="20"/>
      <w:szCs w:val="20"/>
    </w:rPr>
  </w:style>
  <w:style w:type="paragraph" w:customStyle="1" w:styleId="xl76">
    <w:name w:val="xl76"/>
    <w:basedOn w:val="Normal"/>
    <w:rsid w:val="00F548B1"/>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Normal"/>
    <w:rsid w:val="00F548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78">
    <w:name w:val="xl78"/>
    <w:basedOn w:val="Normal"/>
    <w:rsid w:val="00F548B1"/>
    <w:pPr>
      <w:pBdr>
        <w:right w:val="single" w:sz="8" w:space="0" w:color="auto"/>
      </w:pBdr>
      <w:spacing w:before="100" w:beforeAutospacing="1" w:after="100" w:afterAutospacing="1"/>
      <w:textAlignment w:val="center"/>
    </w:pPr>
    <w:rPr>
      <w:color w:val="000000"/>
      <w:sz w:val="20"/>
      <w:szCs w:val="20"/>
    </w:rPr>
  </w:style>
  <w:style w:type="paragraph" w:customStyle="1" w:styleId="xl79">
    <w:name w:val="xl79"/>
    <w:basedOn w:val="Normal"/>
    <w:rsid w:val="00F548B1"/>
    <w:pPr>
      <w:pBdr>
        <w:right w:val="single" w:sz="8" w:space="0" w:color="auto"/>
      </w:pBdr>
      <w:spacing w:before="100" w:beforeAutospacing="1" w:after="100" w:afterAutospacing="1"/>
      <w:textAlignment w:val="center"/>
    </w:pPr>
    <w:rPr>
      <w:color w:val="000000"/>
      <w:sz w:val="20"/>
      <w:szCs w:val="20"/>
    </w:rPr>
  </w:style>
  <w:style w:type="paragraph" w:customStyle="1" w:styleId="xl80">
    <w:name w:val="xl80"/>
    <w:basedOn w:val="Normal"/>
    <w:rsid w:val="00F548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81">
    <w:name w:val="xl81"/>
    <w:basedOn w:val="Normal"/>
    <w:rsid w:val="00F548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82">
    <w:name w:val="xl82"/>
    <w:basedOn w:val="Normal"/>
    <w:rsid w:val="00F548B1"/>
    <w:pPr>
      <w:pBdr>
        <w:bottom w:val="single" w:sz="8" w:space="0" w:color="auto"/>
      </w:pBdr>
      <w:spacing w:before="100" w:beforeAutospacing="1" w:after="100" w:afterAutospacing="1"/>
      <w:textAlignment w:val="center"/>
    </w:pPr>
    <w:rPr>
      <w:color w:val="000000"/>
      <w:sz w:val="20"/>
      <w:szCs w:val="20"/>
    </w:rPr>
  </w:style>
  <w:style w:type="paragraph" w:customStyle="1" w:styleId="xl83">
    <w:name w:val="xl83"/>
    <w:basedOn w:val="Normal"/>
    <w:rsid w:val="00F548B1"/>
    <w:pPr>
      <w:spacing w:before="100" w:beforeAutospacing="1" w:after="100" w:afterAutospacing="1"/>
      <w:textAlignment w:val="center"/>
    </w:pPr>
    <w:rPr>
      <w:sz w:val="20"/>
      <w:szCs w:val="20"/>
    </w:rPr>
  </w:style>
  <w:style w:type="paragraph" w:customStyle="1" w:styleId="xl84">
    <w:name w:val="xl84"/>
    <w:basedOn w:val="Normal"/>
    <w:rsid w:val="00F548B1"/>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85">
    <w:name w:val="xl85"/>
    <w:basedOn w:val="Normal"/>
    <w:rsid w:val="00F548B1"/>
    <w:pPr>
      <w:spacing w:before="100" w:beforeAutospacing="1" w:after="100" w:afterAutospacing="1"/>
      <w:textAlignment w:val="center"/>
    </w:pPr>
    <w:rPr>
      <w:b/>
      <w:bCs/>
      <w:sz w:val="20"/>
      <w:szCs w:val="20"/>
    </w:rPr>
  </w:style>
  <w:style w:type="paragraph" w:customStyle="1" w:styleId="xl86">
    <w:name w:val="xl86"/>
    <w:basedOn w:val="Normal"/>
    <w:rsid w:val="00F548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87">
    <w:name w:val="xl87"/>
    <w:basedOn w:val="Normal"/>
    <w:rsid w:val="00F548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8">
    <w:name w:val="xl88"/>
    <w:basedOn w:val="Normal"/>
    <w:rsid w:val="00F548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89">
    <w:name w:val="xl89"/>
    <w:basedOn w:val="Normal"/>
    <w:rsid w:val="00F548B1"/>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0">
    <w:name w:val="xl90"/>
    <w:basedOn w:val="Normal"/>
    <w:rsid w:val="00F548B1"/>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91">
    <w:name w:val="xl91"/>
    <w:basedOn w:val="Normal"/>
    <w:rsid w:val="00F548B1"/>
    <w:pPr>
      <w:pBdr>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92">
    <w:name w:val="xl92"/>
    <w:basedOn w:val="Normal"/>
    <w:rsid w:val="00F548B1"/>
    <w:pPr>
      <w:pBdr>
        <w:bottom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93">
    <w:name w:val="xl93"/>
    <w:basedOn w:val="Normal"/>
    <w:rsid w:val="00F548B1"/>
    <w:pPr>
      <w:pBdr>
        <w:bottom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94">
    <w:name w:val="xl94"/>
    <w:basedOn w:val="Normal"/>
    <w:rsid w:val="00F548B1"/>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5">
    <w:name w:val="xl95"/>
    <w:basedOn w:val="Normal"/>
    <w:rsid w:val="00F548B1"/>
    <w:pPr>
      <w:pBdr>
        <w:right w:val="single" w:sz="8" w:space="0" w:color="auto"/>
      </w:pBdr>
      <w:spacing w:before="100" w:beforeAutospacing="1" w:after="100" w:afterAutospacing="1"/>
      <w:textAlignment w:val="center"/>
    </w:pPr>
    <w:rPr>
      <w:b/>
      <w:bCs/>
      <w:color w:val="000000"/>
      <w:sz w:val="20"/>
      <w:szCs w:val="20"/>
    </w:rPr>
  </w:style>
  <w:style w:type="paragraph" w:customStyle="1" w:styleId="xl96">
    <w:name w:val="xl96"/>
    <w:basedOn w:val="Normal"/>
    <w:rsid w:val="00F548B1"/>
    <w:pPr>
      <w:pBdr>
        <w:bottom w:val="single" w:sz="8" w:space="0" w:color="auto"/>
      </w:pBdr>
      <w:spacing w:before="100" w:beforeAutospacing="1" w:after="100" w:afterAutospacing="1"/>
      <w:textAlignment w:val="center"/>
    </w:pPr>
    <w:rPr>
      <w:sz w:val="20"/>
      <w:szCs w:val="20"/>
    </w:rPr>
  </w:style>
  <w:style w:type="paragraph" w:customStyle="1" w:styleId="xl97">
    <w:name w:val="xl97"/>
    <w:basedOn w:val="Normal"/>
    <w:rsid w:val="00F548B1"/>
    <w:pPr>
      <w:pBdr>
        <w:bottom w:val="single" w:sz="8" w:space="0" w:color="auto"/>
      </w:pBdr>
      <w:spacing w:before="100" w:beforeAutospacing="1" w:after="100" w:afterAutospacing="1"/>
      <w:textAlignment w:val="center"/>
    </w:pPr>
    <w:rPr>
      <w:sz w:val="20"/>
      <w:szCs w:val="20"/>
    </w:rPr>
  </w:style>
  <w:style w:type="paragraph" w:customStyle="1" w:styleId="xl98">
    <w:name w:val="xl98"/>
    <w:basedOn w:val="Normal"/>
    <w:rsid w:val="00F548B1"/>
    <w:pPr>
      <w:pBdr>
        <w:top w:val="single" w:sz="8" w:space="0" w:color="auto"/>
        <w:left w:val="single" w:sz="8" w:space="0" w:color="auto"/>
        <w:bottom w:val="single" w:sz="8" w:space="0" w:color="auto"/>
      </w:pBdr>
      <w:spacing w:before="100" w:beforeAutospacing="1" w:after="100" w:afterAutospacing="1"/>
      <w:textAlignment w:val="center"/>
    </w:pPr>
    <w:rPr>
      <w:b/>
      <w:bCs/>
      <w:color w:val="000000"/>
      <w:sz w:val="20"/>
      <w:szCs w:val="20"/>
    </w:rPr>
  </w:style>
  <w:style w:type="paragraph" w:customStyle="1" w:styleId="xl99">
    <w:name w:val="xl99"/>
    <w:basedOn w:val="Normal"/>
    <w:rsid w:val="00F548B1"/>
    <w:pPr>
      <w:pBdr>
        <w:top w:val="single" w:sz="8" w:space="0" w:color="auto"/>
        <w:bottom w:val="single" w:sz="8" w:space="0" w:color="auto"/>
      </w:pBdr>
      <w:spacing w:before="100" w:beforeAutospacing="1" w:after="100" w:afterAutospacing="1"/>
      <w:textAlignment w:val="center"/>
    </w:pPr>
    <w:rPr>
      <w:b/>
      <w:bCs/>
      <w:color w:val="000000"/>
      <w:sz w:val="20"/>
      <w:szCs w:val="20"/>
    </w:rPr>
  </w:style>
  <w:style w:type="paragraph" w:customStyle="1" w:styleId="xl100">
    <w:name w:val="xl100"/>
    <w:basedOn w:val="Normal"/>
    <w:rsid w:val="00F548B1"/>
    <w:pPr>
      <w:pBdr>
        <w:top w:val="single" w:sz="8" w:space="0" w:color="auto"/>
        <w:bottom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101">
    <w:name w:val="xl101"/>
    <w:basedOn w:val="Normal"/>
    <w:rsid w:val="00F548B1"/>
    <w:pPr>
      <w:pBdr>
        <w:top w:val="single" w:sz="8" w:space="0" w:color="auto"/>
        <w:bottom w:val="single" w:sz="8" w:space="0" w:color="auto"/>
      </w:pBdr>
      <w:spacing w:before="100" w:beforeAutospacing="1" w:after="100" w:afterAutospacing="1"/>
      <w:textAlignment w:val="center"/>
    </w:pPr>
    <w:rPr>
      <w:b/>
      <w:bCs/>
      <w:color w:val="000000"/>
      <w:sz w:val="20"/>
      <w:szCs w:val="20"/>
    </w:rPr>
  </w:style>
  <w:style w:type="paragraph" w:customStyle="1" w:styleId="xl102">
    <w:name w:val="xl102"/>
    <w:basedOn w:val="Normal"/>
    <w:rsid w:val="00F548B1"/>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Normal"/>
    <w:rsid w:val="00F548B1"/>
    <w:pPr>
      <w:spacing w:before="100" w:beforeAutospacing="1" w:after="100" w:afterAutospacing="1"/>
      <w:textAlignment w:val="center"/>
    </w:pPr>
    <w:rPr>
      <w:sz w:val="20"/>
      <w:szCs w:val="20"/>
    </w:rPr>
  </w:style>
  <w:style w:type="paragraph" w:customStyle="1" w:styleId="xl104">
    <w:name w:val="xl104"/>
    <w:basedOn w:val="Normal"/>
    <w:rsid w:val="00F548B1"/>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Normal"/>
    <w:rsid w:val="00F548B1"/>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106">
    <w:name w:val="xl106"/>
    <w:basedOn w:val="Normal"/>
    <w:rsid w:val="00F548B1"/>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RakstzRakstz4CharCharRakstzRakstz">
    <w:name w:val="Rakstz. Rakstz.4 Char Char Rakstz. Rakstz."/>
    <w:basedOn w:val="Normal"/>
    <w:next w:val="Normal"/>
    <w:rsid w:val="00F548B1"/>
    <w:pPr>
      <w:spacing w:before="120" w:after="160" w:line="240" w:lineRule="exact"/>
      <w:ind w:firstLine="720"/>
    </w:pPr>
    <w:rPr>
      <w:rFonts w:ascii="Verdana" w:hAnsi="Verdana"/>
      <w:sz w:val="20"/>
      <w:szCs w:val="20"/>
    </w:rPr>
  </w:style>
  <w:style w:type="paragraph" w:customStyle="1" w:styleId="adr1">
    <w:name w:val="adr1"/>
    <w:basedOn w:val="Normal"/>
    <w:rsid w:val="00F548B1"/>
    <w:rPr>
      <w:color w:val="000000"/>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F548B1"/>
    <w:pPr>
      <w:spacing w:before="120" w:after="160" w:line="240" w:lineRule="exact"/>
      <w:ind w:firstLine="720"/>
    </w:pPr>
    <w:rPr>
      <w:rFonts w:ascii="Verdana" w:hAnsi="Verdana"/>
      <w:sz w:val="20"/>
      <w:szCs w:val="20"/>
    </w:rPr>
  </w:style>
  <w:style w:type="character" w:styleId="FootnoteReference">
    <w:name w:val="footnote reference"/>
    <w:aliases w:val="Footnote Reference Number,ftref,Footnote symbol,number,SUPERS,BVI fnr,Footnote symboFußnotenzeichen,Footnote sign,Footnote Reference Superscript,Footnote number,-E Fußnotenzeichen,EN Footnote Reference,-E Fuﬂnotenzeichen,stylish"/>
    <w:link w:val="FootnoteRefernece"/>
    <w:qFormat/>
    <w:rsid w:val="00F548B1"/>
    <w:rPr>
      <w:vertAlign w:val="superscript"/>
    </w:rPr>
  </w:style>
  <w:style w:type="paragraph" w:styleId="BlockText">
    <w:name w:val="Block Text"/>
    <w:basedOn w:val="Normal"/>
    <w:link w:val="BlockTextChar"/>
    <w:uiPriority w:val="99"/>
    <w:rsid w:val="00F548B1"/>
    <w:pPr>
      <w:ind w:left="1440" w:right="1440"/>
    </w:pPr>
    <w:rPr>
      <w:sz w:val="20"/>
      <w:szCs w:val="20"/>
    </w:rPr>
  </w:style>
  <w:style w:type="paragraph" w:customStyle="1" w:styleId="RakstzRakstz4CharCharRakstzRakstzCharCharRakstzRakstzCharChar">
    <w:name w:val="Rakstz. Rakstz.4 Char Char Rakstz. Rakstz. Char Char Rakstz. Rakstz. Char Char"/>
    <w:basedOn w:val="Normal"/>
    <w:next w:val="Normal"/>
    <w:rsid w:val="00F548B1"/>
    <w:pPr>
      <w:spacing w:before="120" w:after="160" w:line="240" w:lineRule="exact"/>
      <w:ind w:firstLine="720"/>
    </w:pPr>
    <w:rPr>
      <w:rFonts w:ascii="Verdana" w:hAnsi="Verdana"/>
      <w:sz w:val="20"/>
      <w:szCs w:val="20"/>
    </w:rPr>
  </w:style>
  <w:style w:type="paragraph" w:customStyle="1" w:styleId="RakstzRakstz1CharCharRakstzRakstz">
    <w:name w:val="Rakstz. Rakstz.1 Char Char Rakstz. Rakstz."/>
    <w:basedOn w:val="Normal"/>
    <w:rsid w:val="00F548B1"/>
    <w:pPr>
      <w:spacing w:after="160" w:line="240" w:lineRule="exact"/>
    </w:pPr>
    <w:rPr>
      <w:rFonts w:ascii="Tahoma" w:hAnsi="Tahoma"/>
      <w:sz w:val="20"/>
      <w:szCs w:val="20"/>
    </w:rPr>
  </w:style>
  <w:style w:type="paragraph" w:customStyle="1" w:styleId="CharCharRakstzRakstz">
    <w:name w:val="Char Char Rakstz. Rakstz."/>
    <w:basedOn w:val="Normal"/>
    <w:next w:val="Normal"/>
    <w:rsid w:val="00F548B1"/>
    <w:pPr>
      <w:spacing w:before="120" w:after="160" w:line="240" w:lineRule="exact"/>
      <w:ind w:firstLine="720"/>
    </w:pPr>
    <w:rPr>
      <w:rFonts w:ascii="Verdana" w:hAnsi="Verdana"/>
      <w:sz w:val="20"/>
      <w:szCs w:val="20"/>
    </w:rPr>
  </w:style>
  <w:style w:type="paragraph" w:customStyle="1" w:styleId="RakstzRakstz1">
    <w:name w:val="Rakstz. Rakstz.1"/>
    <w:basedOn w:val="Normal"/>
    <w:next w:val="Normal"/>
    <w:rsid w:val="00F548B1"/>
    <w:pPr>
      <w:spacing w:before="120" w:after="160" w:line="240" w:lineRule="exact"/>
      <w:ind w:firstLine="720"/>
    </w:pPr>
    <w:rPr>
      <w:rFonts w:ascii="Verdana" w:hAnsi="Verdana"/>
      <w:sz w:val="20"/>
      <w:szCs w:val="20"/>
    </w:rPr>
  </w:style>
  <w:style w:type="character" w:customStyle="1" w:styleId="BlockTextChar">
    <w:name w:val="Block Text Char"/>
    <w:link w:val="BlockText"/>
    <w:rsid w:val="00F548B1"/>
    <w:rPr>
      <w:rFonts w:ascii="Times New Roman" w:eastAsia="Times New Roman" w:hAnsi="Times New Roman" w:cs="Times New Roman"/>
      <w:bCs/>
      <w:sz w:val="20"/>
      <w:szCs w:val="20"/>
      <w:lang w:eastAsia="lv-LV"/>
    </w:rPr>
  </w:style>
  <w:style w:type="paragraph" w:customStyle="1" w:styleId="RakstzRakstz4CharCharCharCharRakstzRakstzCharChar">
    <w:name w:val="Rakstz. Rakstz.4 Char Char Char Char Rakstz. Rakstz. Char Char"/>
    <w:basedOn w:val="Normal"/>
    <w:rsid w:val="00F548B1"/>
    <w:pPr>
      <w:spacing w:before="120" w:after="160" w:line="240" w:lineRule="exact"/>
      <w:ind w:firstLine="720"/>
    </w:pPr>
    <w:rPr>
      <w:rFonts w:ascii="Verdana" w:hAnsi="Verdana"/>
      <w:sz w:val="20"/>
      <w:szCs w:val="20"/>
    </w:rPr>
  </w:style>
  <w:style w:type="paragraph" w:customStyle="1" w:styleId="RakstzRakstz4CharCharCharCharRakstzRakstzCharCharRakstzRakstz">
    <w:name w:val="Rakstz. Rakstz.4 Char Char Char Char Rakstz. Rakstz. Char Char Rakstz. Rakstz."/>
    <w:basedOn w:val="Normal"/>
    <w:rsid w:val="00F548B1"/>
    <w:pPr>
      <w:spacing w:before="120" w:after="160" w:line="240" w:lineRule="exact"/>
      <w:ind w:firstLine="720"/>
    </w:pPr>
    <w:rPr>
      <w:rFonts w:ascii="Verdana" w:hAnsi="Verdana"/>
      <w:sz w:val="20"/>
      <w:szCs w:val="20"/>
    </w:rPr>
  </w:style>
  <w:style w:type="paragraph" w:customStyle="1" w:styleId="RakstzRakstz4CharCharRakstzRakstzCharCharRakstzRakstzCharCharRakstzRakstz">
    <w:name w:val="Rakstz. Rakstz.4 Char Char Rakstz. Rakstz. Char Char Rakstz. Rakstz. Char Char Rakstz. Rakstz."/>
    <w:basedOn w:val="Normal"/>
    <w:next w:val="Normal"/>
    <w:rsid w:val="00F548B1"/>
    <w:pPr>
      <w:spacing w:before="120" w:after="160" w:line="240" w:lineRule="exact"/>
      <w:ind w:firstLine="720"/>
    </w:pPr>
    <w:rPr>
      <w:rFonts w:ascii="Verdana" w:hAnsi="Verdana"/>
      <w:sz w:val="20"/>
      <w:szCs w:val="20"/>
    </w:rPr>
  </w:style>
  <w:style w:type="paragraph" w:customStyle="1" w:styleId="RakstzRakstz4CharCharRakstzRakstzCharCharCharCharRakstzRakstzCharChar">
    <w:name w:val="Rakstz. Rakstz.4 Char Char Rakstz. Rakstz. Char Char Char Char Rakstz. Rakstz. Char Char"/>
    <w:basedOn w:val="Normal"/>
    <w:rsid w:val="00F548B1"/>
    <w:pPr>
      <w:spacing w:before="120" w:after="160" w:line="240" w:lineRule="exact"/>
      <w:ind w:firstLine="720"/>
    </w:pPr>
    <w:rPr>
      <w:rFonts w:ascii="Verdana" w:hAnsi="Verdana"/>
      <w:sz w:val="20"/>
      <w:szCs w:val="20"/>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F548B1"/>
    <w:pPr>
      <w:spacing w:before="120" w:after="160" w:line="240" w:lineRule="exact"/>
      <w:ind w:firstLine="720"/>
    </w:pPr>
    <w:rPr>
      <w:rFonts w:ascii="Verdana" w:hAnsi="Verdana"/>
      <w:sz w:val="20"/>
      <w:szCs w:val="20"/>
    </w:rPr>
  </w:style>
  <w:style w:type="paragraph" w:customStyle="1" w:styleId="RakstzRakstz4CharCharRakstzRakstzCharCharCharChar">
    <w:name w:val="Rakstz. Rakstz.4 Char Char Rakstz. Rakstz. Char Char Char Char"/>
    <w:basedOn w:val="Normal"/>
    <w:rsid w:val="00F548B1"/>
    <w:pPr>
      <w:spacing w:before="120" w:after="160" w:line="240" w:lineRule="exact"/>
      <w:ind w:firstLine="720"/>
    </w:pPr>
    <w:rPr>
      <w:rFonts w:ascii="Verdana" w:hAnsi="Verdana"/>
      <w:sz w:val="20"/>
      <w:szCs w:val="20"/>
    </w:rPr>
  </w:style>
  <w:style w:type="paragraph" w:customStyle="1" w:styleId="Sanita1">
    <w:name w:val="Sanita 1"/>
    <w:basedOn w:val="1Lgumam"/>
    <w:link w:val="Sanita1Char"/>
    <w:qFormat/>
    <w:rsid w:val="00F548B1"/>
    <w:pPr>
      <w:numPr>
        <w:numId w:val="11"/>
      </w:numPr>
      <w:suppressAutoHyphens/>
      <w:spacing w:before="120"/>
      <w:textAlignment w:val="baseline"/>
    </w:pPr>
  </w:style>
  <w:style w:type="character" w:customStyle="1" w:styleId="Sanita1Char">
    <w:name w:val="Sanita 1 Char"/>
    <w:link w:val="Sanita1"/>
    <w:rsid w:val="00F548B1"/>
    <w:rPr>
      <w:rFonts w:ascii="Times New Roman" w:eastAsia="Times New Roman" w:hAnsi="Times New Roman" w:cs="Times New Roman"/>
      <w:b/>
      <w:sz w:val="24"/>
      <w:szCs w:val="24"/>
      <w:lang w:val="en-US"/>
    </w:rPr>
  </w:style>
  <w:style w:type="paragraph" w:customStyle="1" w:styleId="tabulai">
    <w:name w:val="tabulai"/>
    <w:basedOn w:val="Normal"/>
    <w:qFormat/>
    <w:rsid w:val="00F548B1"/>
    <w:pPr>
      <w:ind w:left="1224" w:hanging="504"/>
    </w:pPr>
    <w:rPr>
      <w:bCs/>
    </w:rPr>
  </w:style>
  <w:style w:type="paragraph" w:customStyle="1" w:styleId="tabulai2">
    <w:name w:val="tabulai2"/>
    <w:basedOn w:val="Normal"/>
    <w:link w:val="tabulai2Char"/>
    <w:qFormat/>
    <w:rsid w:val="00F548B1"/>
    <w:pPr>
      <w:ind w:left="884" w:hanging="850"/>
    </w:pPr>
  </w:style>
  <w:style w:type="character" w:customStyle="1" w:styleId="tabulai2Char">
    <w:name w:val="tabulai2 Char"/>
    <w:link w:val="tabulai2"/>
    <w:rsid w:val="00F548B1"/>
    <w:rPr>
      <w:rFonts w:ascii="Times New Roman" w:eastAsia="Times New Roman" w:hAnsi="Times New Roman" w:cs="Times New Roman"/>
      <w:bCs/>
      <w:lang w:eastAsia="lv-LV"/>
    </w:rPr>
  </w:style>
  <w:style w:type="paragraph" w:customStyle="1" w:styleId="font5">
    <w:name w:val="font5"/>
    <w:basedOn w:val="Normal"/>
    <w:rsid w:val="00F548B1"/>
    <w:pPr>
      <w:spacing w:before="100" w:beforeAutospacing="1" w:after="100" w:afterAutospacing="1"/>
    </w:pPr>
    <w:rPr>
      <w:color w:val="000000"/>
    </w:rPr>
  </w:style>
  <w:style w:type="paragraph" w:customStyle="1" w:styleId="xl63">
    <w:name w:val="xl63"/>
    <w:basedOn w:val="Normal"/>
    <w:rsid w:val="00F548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4">
    <w:name w:val="xl64"/>
    <w:basedOn w:val="Normal"/>
    <w:rsid w:val="00F548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6">
    <w:name w:val="font6"/>
    <w:basedOn w:val="Normal"/>
    <w:rsid w:val="00F548B1"/>
    <w:pPr>
      <w:spacing w:before="100" w:beforeAutospacing="1" w:after="100" w:afterAutospacing="1"/>
    </w:pPr>
    <w:rPr>
      <w:color w:val="000000"/>
    </w:rPr>
  </w:style>
  <w:style w:type="character" w:customStyle="1" w:styleId="FontStyle90">
    <w:name w:val="Font Style90"/>
    <w:uiPriority w:val="99"/>
    <w:rsid w:val="00F548B1"/>
    <w:rPr>
      <w:rFonts w:ascii="Times New Roman" w:hAnsi="Times New Roman" w:cs="Times New Roman"/>
      <w:b/>
      <w:bCs/>
      <w:sz w:val="22"/>
      <w:szCs w:val="22"/>
    </w:rPr>
  </w:style>
  <w:style w:type="paragraph" w:customStyle="1" w:styleId="Style16">
    <w:name w:val="Style16"/>
    <w:basedOn w:val="Normal"/>
    <w:uiPriority w:val="99"/>
    <w:rsid w:val="00F548B1"/>
  </w:style>
  <w:style w:type="character" w:customStyle="1" w:styleId="FontStyle87">
    <w:name w:val="Font Style87"/>
    <w:uiPriority w:val="99"/>
    <w:rsid w:val="00F548B1"/>
    <w:rPr>
      <w:rFonts w:ascii="Times New Roman" w:hAnsi="Times New Roman" w:cs="Times New Roman"/>
      <w:i/>
      <w:iCs/>
      <w:sz w:val="22"/>
      <w:szCs w:val="22"/>
    </w:rPr>
  </w:style>
  <w:style w:type="paragraph" w:customStyle="1" w:styleId="appakspunkts">
    <w:name w:val="appakspunkts"/>
    <w:basedOn w:val="Normal"/>
    <w:uiPriority w:val="99"/>
    <w:rsid w:val="00F548B1"/>
    <w:pPr>
      <w:ind w:left="720" w:hanging="720"/>
    </w:pPr>
    <w:rPr>
      <w:rFonts w:ascii="BaltArial" w:hAnsi="BaltArial" w:cs="BaltArial"/>
    </w:rPr>
  </w:style>
  <w:style w:type="paragraph" w:styleId="Index1">
    <w:name w:val="index 1"/>
    <w:basedOn w:val="Normal"/>
    <w:next w:val="Normal"/>
    <w:autoRedefine/>
    <w:semiHidden/>
    <w:rsid w:val="00F548B1"/>
    <w:pPr>
      <w:framePr w:hSpace="180" w:wrap="around" w:vAnchor="text" w:hAnchor="text" w:x="-636" w:y="1"/>
      <w:tabs>
        <w:tab w:val="left" w:pos="0"/>
      </w:tabs>
      <w:suppressOverlap/>
    </w:pPr>
    <w:rPr>
      <w:rFonts w:eastAsia="Garamond,Bold"/>
      <w:sz w:val="20"/>
      <w:szCs w:val="20"/>
    </w:rPr>
  </w:style>
  <w:style w:type="table" w:customStyle="1" w:styleId="TableGrid1">
    <w:name w:val="Table Grid1"/>
    <w:basedOn w:val="TableNormal"/>
    <w:next w:val="TableGrid"/>
    <w:rsid w:val="00F548B1"/>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s1">
    <w:name w:val="Stils1"/>
    <w:basedOn w:val="Normal"/>
    <w:next w:val="Normal"/>
    <w:link w:val="Stils1Rakstz"/>
    <w:qFormat/>
    <w:rsid w:val="00F548B1"/>
    <w:pPr>
      <w:tabs>
        <w:tab w:val="left" w:pos="426"/>
        <w:tab w:val="num" w:pos="1288"/>
      </w:tabs>
      <w:ind w:left="426" w:hanging="426"/>
    </w:pPr>
  </w:style>
  <w:style w:type="character" w:customStyle="1" w:styleId="Stils1Rakstz">
    <w:name w:val="Stils1 Rakstz."/>
    <w:basedOn w:val="DefaultParagraphFont"/>
    <w:link w:val="Stils1"/>
    <w:rsid w:val="00F548B1"/>
    <w:rPr>
      <w:rFonts w:ascii="Times New Roman" w:eastAsia="Times New Roman" w:hAnsi="Times New Roman" w:cs="Times New Roman"/>
      <w:bCs/>
    </w:rPr>
  </w:style>
  <w:style w:type="numbering" w:customStyle="1" w:styleId="NoList1">
    <w:name w:val="No List1"/>
    <w:next w:val="NoList"/>
    <w:uiPriority w:val="99"/>
    <w:semiHidden/>
    <w:unhideWhenUsed/>
    <w:rsid w:val="00F548B1"/>
  </w:style>
  <w:style w:type="paragraph" w:customStyle="1" w:styleId="Body">
    <w:name w:val="Body"/>
    <w:rsid w:val="00F548B1"/>
    <w:pPr>
      <w:spacing w:after="0" w:line="240" w:lineRule="auto"/>
    </w:pPr>
    <w:rPr>
      <w:rFonts w:ascii="Times New Roman" w:eastAsia="Times New Roman" w:hAnsi="Times New Roman" w:cs="Times New Roman"/>
      <w:color w:val="000000"/>
      <w:sz w:val="24"/>
      <w:szCs w:val="24"/>
      <w:u w:color="000000"/>
      <w:lang w:eastAsia="lv-LV"/>
    </w:rPr>
  </w:style>
  <w:style w:type="numbering" w:customStyle="1" w:styleId="NoList2">
    <w:name w:val="No List2"/>
    <w:next w:val="NoList"/>
    <w:uiPriority w:val="99"/>
    <w:semiHidden/>
    <w:unhideWhenUsed/>
    <w:rsid w:val="00F548B1"/>
  </w:style>
  <w:style w:type="paragraph" w:customStyle="1" w:styleId="xl107">
    <w:name w:val="xl107"/>
    <w:basedOn w:val="Normal"/>
    <w:rsid w:val="00F548B1"/>
    <w:pPr>
      <w:pBdr>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108">
    <w:name w:val="xl108"/>
    <w:basedOn w:val="Normal"/>
    <w:rsid w:val="00F548B1"/>
    <w:pPr>
      <w:pBdr>
        <w:left w:val="single" w:sz="8" w:space="0" w:color="auto"/>
        <w:bottom w:val="single" w:sz="8" w:space="0" w:color="auto"/>
      </w:pBdr>
      <w:spacing w:before="100" w:beforeAutospacing="1" w:after="100" w:afterAutospacing="1"/>
      <w:textAlignment w:val="center"/>
    </w:pPr>
    <w:rPr>
      <w:b/>
      <w:bCs/>
      <w:color w:val="000000"/>
    </w:rPr>
  </w:style>
  <w:style w:type="paragraph" w:customStyle="1" w:styleId="xl109">
    <w:name w:val="xl109"/>
    <w:basedOn w:val="Normal"/>
    <w:rsid w:val="00F548B1"/>
    <w:pPr>
      <w:pBdr>
        <w:bottom w:val="single" w:sz="8" w:space="0" w:color="auto"/>
        <w:right w:val="single" w:sz="8" w:space="0" w:color="auto"/>
      </w:pBdr>
      <w:spacing w:before="100" w:beforeAutospacing="1" w:after="100" w:afterAutospacing="1"/>
      <w:textAlignment w:val="center"/>
    </w:pPr>
    <w:rPr>
      <w:b/>
      <w:bCs/>
      <w:color w:val="000000"/>
    </w:rPr>
  </w:style>
  <w:style w:type="numbering" w:customStyle="1" w:styleId="Style11">
    <w:name w:val="Style11"/>
    <w:uiPriority w:val="99"/>
    <w:rsid w:val="00F548B1"/>
  </w:style>
  <w:style w:type="table" w:customStyle="1" w:styleId="TableGrid2">
    <w:name w:val="Table Grid2"/>
    <w:basedOn w:val="TableNormal"/>
    <w:next w:val="TableGrid"/>
    <w:uiPriority w:val="59"/>
    <w:rsid w:val="00F548B1"/>
    <w:pPr>
      <w:spacing w:after="0" w:line="240" w:lineRule="auto"/>
    </w:pPr>
    <w:rPr>
      <w:rFonts w:ascii="Calibri" w:eastAsia="Times New Roman" w:hAnsi="Calibri" w:cs="Times New Roman"/>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1">
    <w:name w:val="Table Grid 81"/>
    <w:basedOn w:val="TableNormal"/>
    <w:next w:val="TableGrid8"/>
    <w:rsid w:val="00F548B1"/>
    <w:pPr>
      <w:spacing w:after="0" w:line="240" w:lineRule="auto"/>
    </w:pPr>
    <w:rPr>
      <w:rFonts w:ascii="Times New Roman" w:eastAsia="Times New Roman" w:hAnsi="Times New Roman" w:cs="Times New Roman"/>
      <w:sz w:val="20"/>
      <w:szCs w:val="20"/>
      <w:lang w:eastAsia="lv-LV"/>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F548B1"/>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F548B1"/>
  </w:style>
  <w:style w:type="character" w:customStyle="1" w:styleId="apple-converted-space">
    <w:name w:val="apple-converted-space"/>
    <w:basedOn w:val="DefaultParagraphFont"/>
    <w:rsid w:val="00F548B1"/>
  </w:style>
  <w:style w:type="character" w:customStyle="1" w:styleId="productinfoname">
    <w:name w:val="product_info_name"/>
    <w:basedOn w:val="DefaultParagraphFont"/>
    <w:rsid w:val="00F548B1"/>
  </w:style>
  <w:style w:type="numbering" w:customStyle="1" w:styleId="NoList4">
    <w:name w:val="No List4"/>
    <w:next w:val="NoList"/>
    <w:uiPriority w:val="99"/>
    <w:semiHidden/>
    <w:unhideWhenUsed/>
    <w:rsid w:val="00F548B1"/>
  </w:style>
  <w:style w:type="paragraph" w:customStyle="1" w:styleId="US">
    <w:name w:val="US"/>
    <w:basedOn w:val="Normal"/>
    <w:rsid w:val="00F548B1"/>
    <w:pPr>
      <w:overflowPunct w:val="0"/>
      <w:textAlignment w:val="baseline"/>
    </w:pPr>
    <w:rPr>
      <w:rFonts w:ascii="Balt Helvetica" w:hAnsi="Balt Helvetica"/>
      <w:szCs w:val="20"/>
      <w:lang w:val="en-GB"/>
    </w:rPr>
  </w:style>
  <w:style w:type="paragraph" w:customStyle="1" w:styleId="Saraksts3-Stilstekstam">
    <w:name w:val="Saraksts 3 - Stils tekstam"/>
    <w:basedOn w:val="Normal"/>
    <w:rsid w:val="00F548B1"/>
    <w:pPr>
      <w:spacing w:before="100" w:beforeAutospacing="1" w:after="100" w:afterAutospacing="1" w:line="288" w:lineRule="auto"/>
      <w:ind w:left="360" w:hanging="360"/>
    </w:pPr>
    <w:rPr>
      <w:rFonts w:ascii="Arial" w:hAnsi="Arial" w:cs="Arial"/>
      <w:sz w:val="20"/>
      <w:szCs w:val="20"/>
    </w:rPr>
  </w:style>
  <w:style w:type="paragraph" w:customStyle="1" w:styleId="Numlatv">
    <w:name w:val="Numlatv"/>
    <w:basedOn w:val="Normal"/>
    <w:rsid w:val="00F548B1"/>
    <w:rPr>
      <w:rFonts w:ascii="Lucida Grande" w:hAnsi="Lucida Grande"/>
      <w:color w:val="000000"/>
    </w:rPr>
  </w:style>
  <w:style w:type="paragraph" w:customStyle="1" w:styleId="BodyText21">
    <w:name w:val="Body Text 21"/>
    <w:basedOn w:val="Normal"/>
    <w:rsid w:val="00F548B1"/>
    <w:pPr>
      <w:spacing w:line="480" w:lineRule="auto"/>
    </w:pPr>
    <w:rPr>
      <w:rFonts w:ascii="Calibri" w:hAnsi="Calibri" w:cs="Calibri"/>
      <w:color w:val="000000"/>
    </w:rPr>
  </w:style>
  <w:style w:type="table" w:customStyle="1" w:styleId="TableGrid3">
    <w:name w:val="Table Grid3"/>
    <w:basedOn w:val="TableNormal"/>
    <w:next w:val="TableGrid"/>
    <w:uiPriority w:val="59"/>
    <w:rsid w:val="00F548B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nhideWhenUsed/>
    <w:rsid w:val="00F548B1"/>
    <w:rPr>
      <w:rFonts w:cs="Arial Unicode MS"/>
      <w:sz w:val="16"/>
      <w:szCs w:val="16"/>
      <w:lang w:bidi="lo-LA"/>
    </w:rPr>
  </w:style>
  <w:style w:type="character" w:customStyle="1" w:styleId="BodyText3Char">
    <w:name w:val="Body Text 3 Char"/>
    <w:basedOn w:val="DefaultParagraphFont"/>
    <w:link w:val="BodyText3"/>
    <w:rsid w:val="00F548B1"/>
    <w:rPr>
      <w:rFonts w:ascii="Times New Roman" w:eastAsia="Times New Roman" w:hAnsi="Times New Roman" w:cs="Arial Unicode MS"/>
      <w:bCs/>
      <w:sz w:val="16"/>
      <w:szCs w:val="16"/>
      <w:lang w:eastAsia="lv-LV" w:bidi="lo-LA"/>
    </w:rPr>
  </w:style>
  <w:style w:type="character" w:customStyle="1" w:styleId="LightGrid-Accent3Char">
    <w:name w:val="Light Grid - Accent 3 Char"/>
    <w:link w:val="LightGrid-Accent3"/>
    <w:uiPriority w:val="99"/>
    <w:locked/>
    <w:rsid w:val="00F548B1"/>
    <w:rPr>
      <w:sz w:val="22"/>
      <w:szCs w:val="22"/>
      <w:lang w:eastAsia="en-US"/>
    </w:rPr>
  </w:style>
  <w:style w:type="table" w:styleId="LightGrid-Accent3">
    <w:name w:val="Light Grid Accent 3"/>
    <w:basedOn w:val="TableNormal"/>
    <w:link w:val="LightGrid-Accent3Char"/>
    <w:uiPriority w:val="99"/>
    <w:rsid w:val="00F548B1"/>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F548B1"/>
    <w:rPr>
      <w:sz w:val="22"/>
      <w:szCs w:val="22"/>
      <w:lang w:eastAsia="en-US"/>
    </w:rPr>
  </w:style>
  <w:style w:type="table" w:styleId="ColorfulShading-Accent3">
    <w:name w:val="Colorful Shading Accent 3"/>
    <w:basedOn w:val="TableNormal"/>
    <w:link w:val="ColorfulShading-Accent3Char"/>
    <w:uiPriority w:val="34"/>
    <w:rsid w:val="00F548B1"/>
    <w:pPr>
      <w:spacing w:after="0" w:line="240" w:lineRule="auto"/>
    </w:p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F548B1"/>
    <w:rPr>
      <w:rFonts w:ascii="Times New Roman" w:hAnsi="Times New Roman"/>
      <w:b/>
      <w:sz w:val="20"/>
    </w:rPr>
  </w:style>
  <w:style w:type="paragraph" w:customStyle="1" w:styleId="Style1111">
    <w:name w:val="Style1.1.1.1."/>
    <w:basedOn w:val="Normal"/>
    <w:qFormat/>
    <w:rsid w:val="00F548B1"/>
    <w:pPr>
      <w:numPr>
        <w:ilvl w:val="3"/>
        <w:numId w:val="13"/>
      </w:numPr>
      <w:contextualSpacing/>
    </w:pPr>
  </w:style>
  <w:style w:type="paragraph" w:customStyle="1" w:styleId="NoSpacing1">
    <w:name w:val="No Spacing1"/>
    <w:rsid w:val="00F548B1"/>
    <w:pPr>
      <w:suppressAutoHyphens/>
      <w:spacing w:after="0" w:line="240" w:lineRule="auto"/>
    </w:pPr>
    <w:rPr>
      <w:rFonts w:ascii="Times New Roman" w:eastAsia="Times New Roman" w:hAnsi="Times New Roman" w:cs="Mangal"/>
      <w:kern w:val="1"/>
      <w:sz w:val="24"/>
      <w:szCs w:val="24"/>
      <w:lang w:eastAsia="hi-IN" w:bidi="hi-IN"/>
    </w:rPr>
  </w:style>
  <w:style w:type="character" w:styleId="BookTitle">
    <w:name w:val="Book Title"/>
    <w:uiPriority w:val="33"/>
    <w:qFormat/>
    <w:rsid w:val="00F548B1"/>
    <w:rPr>
      <w:b/>
      <w:bCs/>
      <w:smallCaps/>
      <w:spacing w:val="5"/>
    </w:rPr>
  </w:style>
  <w:style w:type="paragraph" w:customStyle="1" w:styleId="LightGrid-Accent31">
    <w:name w:val="Light Grid - Accent 31"/>
    <w:basedOn w:val="Normal"/>
    <w:uiPriority w:val="99"/>
    <w:qFormat/>
    <w:rsid w:val="00F548B1"/>
    <w:pPr>
      <w:ind w:left="720"/>
      <w:contextualSpacing/>
    </w:pPr>
  </w:style>
  <w:style w:type="paragraph" w:customStyle="1" w:styleId="ColorfulList-Accent21">
    <w:name w:val="Colorful List - Accent 21"/>
    <w:uiPriority w:val="1"/>
    <w:qFormat/>
    <w:rsid w:val="00F548B1"/>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F548B1"/>
    <w:pPr>
      <w:ind w:left="720"/>
    </w:pPr>
  </w:style>
  <w:style w:type="character" w:customStyle="1" w:styleId="itemnameh1">
    <w:name w:val="item_name_h1"/>
    <w:basedOn w:val="DefaultParagraphFont"/>
    <w:rsid w:val="00F548B1"/>
  </w:style>
  <w:style w:type="paragraph" w:customStyle="1" w:styleId="p1">
    <w:name w:val="p1"/>
    <w:basedOn w:val="Normal"/>
    <w:rsid w:val="00F548B1"/>
    <w:pPr>
      <w:spacing w:before="100" w:beforeAutospacing="1" w:after="100" w:afterAutospacing="1"/>
    </w:pPr>
  </w:style>
  <w:style w:type="paragraph" w:customStyle="1" w:styleId="Pa5">
    <w:name w:val="Pa5"/>
    <w:basedOn w:val="Default"/>
    <w:next w:val="Default"/>
    <w:uiPriority w:val="99"/>
    <w:rsid w:val="00F548B1"/>
    <w:pPr>
      <w:spacing w:line="241" w:lineRule="atLeast"/>
    </w:pPr>
    <w:rPr>
      <w:rFonts w:ascii="Arial" w:eastAsia="Calibri" w:hAnsi="Arial" w:cs="Arial"/>
      <w:color w:val="auto"/>
    </w:rPr>
  </w:style>
  <w:style w:type="character" w:customStyle="1" w:styleId="A5">
    <w:name w:val="A5"/>
    <w:uiPriority w:val="99"/>
    <w:rsid w:val="00F548B1"/>
    <w:rPr>
      <w:color w:val="000000"/>
      <w:sz w:val="14"/>
      <w:szCs w:val="14"/>
    </w:rPr>
  </w:style>
  <w:style w:type="paragraph" w:customStyle="1" w:styleId="Pa6">
    <w:name w:val="Pa6"/>
    <w:basedOn w:val="Default"/>
    <w:next w:val="Default"/>
    <w:uiPriority w:val="99"/>
    <w:rsid w:val="00F548B1"/>
    <w:pPr>
      <w:spacing w:line="241" w:lineRule="atLeast"/>
    </w:pPr>
    <w:rPr>
      <w:rFonts w:ascii="Arial" w:eastAsia="Calibri" w:hAnsi="Arial" w:cs="Arial"/>
      <w:color w:val="auto"/>
    </w:rPr>
  </w:style>
  <w:style w:type="paragraph" w:customStyle="1" w:styleId="Pa3">
    <w:name w:val="Pa3"/>
    <w:basedOn w:val="Default"/>
    <w:next w:val="Default"/>
    <w:uiPriority w:val="99"/>
    <w:rsid w:val="00F548B1"/>
    <w:pPr>
      <w:spacing w:line="241" w:lineRule="atLeast"/>
    </w:pPr>
    <w:rPr>
      <w:rFonts w:ascii="Helvetica Light" w:eastAsia="Calibri" w:hAnsi="Helvetica Light" w:cs="Times New Roman"/>
      <w:color w:val="auto"/>
    </w:rPr>
  </w:style>
  <w:style w:type="character" w:customStyle="1" w:styleId="A3">
    <w:name w:val="A3"/>
    <w:uiPriority w:val="99"/>
    <w:rsid w:val="00F548B1"/>
    <w:rPr>
      <w:rFonts w:cs="Helvetica Light"/>
      <w:color w:val="000000"/>
      <w:sz w:val="14"/>
      <w:szCs w:val="14"/>
    </w:rPr>
  </w:style>
  <w:style w:type="paragraph" w:customStyle="1" w:styleId="Pa16">
    <w:name w:val="Pa16"/>
    <w:basedOn w:val="Default"/>
    <w:next w:val="Default"/>
    <w:uiPriority w:val="99"/>
    <w:rsid w:val="00F548B1"/>
    <w:pPr>
      <w:spacing w:line="161" w:lineRule="atLeast"/>
    </w:pPr>
    <w:rPr>
      <w:rFonts w:ascii="Metric Light" w:eastAsia="Calibri" w:hAnsi="Metric Light" w:cs="Times New Roman"/>
      <w:color w:val="auto"/>
    </w:rPr>
  </w:style>
  <w:style w:type="character" w:customStyle="1" w:styleId="InternetLink">
    <w:name w:val="Internet Link"/>
    <w:uiPriority w:val="99"/>
    <w:rsid w:val="00F548B1"/>
    <w:rPr>
      <w:color w:val="0000FF"/>
      <w:u w:val="single"/>
    </w:rPr>
  </w:style>
  <w:style w:type="table" w:customStyle="1" w:styleId="TableGrid4">
    <w:name w:val="Table Grid4"/>
    <w:basedOn w:val="TableNormal"/>
    <w:next w:val="TableGrid"/>
    <w:uiPriority w:val="59"/>
    <w:rsid w:val="00F548B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548B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548B1"/>
    <w:pPr>
      <w:keepNext/>
      <w:keepLines/>
      <w:numPr>
        <w:numId w:val="0"/>
      </w:numPr>
      <w:spacing w:before="480"/>
      <w:ind w:firstLine="567"/>
      <w:outlineLvl w:val="9"/>
    </w:pPr>
    <w:rPr>
      <w:rFonts w:asciiTheme="majorHAnsi" w:eastAsiaTheme="majorEastAsia" w:hAnsiTheme="majorHAnsi" w:cstheme="majorBidi"/>
      <w:color w:val="2E74B5" w:themeColor="accent1" w:themeShade="BF"/>
      <w:sz w:val="28"/>
      <w:szCs w:val="28"/>
    </w:rPr>
  </w:style>
  <w:style w:type="paragraph" w:customStyle="1" w:styleId="SubtleEmphasis1">
    <w:name w:val="Subtle Emphasis1"/>
    <w:basedOn w:val="Normal"/>
    <w:link w:val="SubtleEmphasisChar"/>
    <w:uiPriority w:val="34"/>
    <w:qFormat/>
    <w:rsid w:val="00B643A4"/>
    <w:pPr>
      <w:ind w:left="720"/>
      <w:contextualSpacing/>
    </w:pPr>
    <w:rPr>
      <w:bCs/>
    </w:rPr>
  </w:style>
  <w:style w:type="character" w:customStyle="1" w:styleId="SubtleEmphasisChar">
    <w:name w:val="Subtle Emphasis Char"/>
    <w:link w:val="SubtleEmphasis1"/>
    <w:uiPriority w:val="34"/>
    <w:rsid w:val="00B643A4"/>
    <w:rPr>
      <w:rFonts w:ascii="Times New Roman" w:eastAsia="Times New Roman" w:hAnsi="Times New Roman" w:cs="Times New Roman"/>
      <w:sz w:val="24"/>
      <w:szCs w:val="24"/>
    </w:rPr>
  </w:style>
  <w:style w:type="paragraph" w:customStyle="1" w:styleId="StyleHeading3Arial10pt">
    <w:name w:val="Style Heading 3 + Arial 10 pt"/>
    <w:basedOn w:val="Heading3"/>
    <w:rsid w:val="00BC616D"/>
    <w:pPr>
      <w:numPr>
        <w:numId w:val="16"/>
      </w:numPr>
      <w:tabs>
        <w:tab w:val="clear" w:pos="0"/>
      </w:tabs>
      <w:spacing w:before="120" w:after="60" w:line="240" w:lineRule="auto"/>
      <w:textAlignment w:val="auto"/>
    </w:pPr>
    <w:rPr>
      <w:rFonts w:ascii="Arial" w:hAnsi="Arial"/>
      <w:sz w:val="20"/>
      <w:szCs w:val="20"/>
    </w:rPr>
  </w:style>
  <w:style w:type="paragraph" w:customStyle="1" w:styleId="FootnoteRefernece">
    <w:name w:val="Footnote Refernece"/>
    <w:aliases w:val="Odwołanie przypisu,Footnotes refss,Ref,de nota al pie,E,E FNZ"/>
    <w:basedOn w:val="Normal"/>
    <w:next w:val="Normal"/>
    <w:link w:val="FootnoteReference"/>
    <w:rsid w:val="00AC613C"/>
    <w:pPr>
      <w:spacing w:after="160" w:line="240" w:lineRule="exact"/>
      <w:textAlignment w:val="baseline"/>
    </w:pPr>
    <w:rPr>
      <w:rFonts w:asciiTheme="minorHAnsi" w:eastAsiaTheme="minorHAnsi" w:hAnsiTheme="minorHAnsi" w:cstheme="minorBidi"/>
      <w:bCs/>
      <w:vertAlign w:val="superscript"/>
    </w:rPr>
  </w:style>
  <w:style w:type="paragraph" w:customStyle="1" w:styleId="P">
    <w:name w:val="P"/>
    <w:basedOn w:val="Normal"/>
    <w:rsid w:val="00195654"/>
    <w:pPr>
      <w:spacing w:before="140" w:after="140"/>
      <w:jc w:val="both"/>
    </w:pPr>
    <w:rPr>
      <w:rFonts w:ascii="Verdana" w:eastAsia="Calibri" w:hAnsi="Verdana"/>
      <w:bCs/>
      <w:sz w:val="22"/>
      <w:lang w:val="lv-LV"/>
    </w:rPr>
  </w:style>
  <w:style w:type="numbering" w:customStyle="1" w:styleId="NoList11">
    <w:name w:val="No List11"/>
    <w:next w:val="NoList"/>
    <w:uiPriority w:val="99"/>
    <w:semiHidden/>
    <w:unhideWhenUsed/>
    <w:rsid w:val="00A70C7D"/>
  </w:style>
  <w:style w:type="paragraph" w:customStyle="1" w:styleId="StyleStyle1Justified">
    <w:name w:val="Style Style1 + Justified"/>
    <w:rsid w:val="00A70C7D"/>
    <w:pPr>
      <w:spacing w:before="40" w:after="40"/>
      <w:jc w:val="both"/>
    </w:pPr>
    <w:rPr>
      <w:rFonts w:ascii="Calibri Light" w:eastAsia="Calibri Light" w:hAnsi="Calibri Light" w:cs="Calibri Light"/>
      <w:bCs/>
    </w:rPr>
  </w:style>
  <w:style w:type="paragraph" w:customStyle="1" w:styleId="Iauiue1">
    <w:name w:val="Iau?iue1"/>
    <w:rsid w:val="00A70C7D"/>
    <w:pPr>
      <w:suppressAutoHyphens/>
      <w:spacing w:after="0" w:line="240" w:lineRule="auto"/>
    </w:pPr>
    <w:rPr>
      <w:rFonts w:ascii="Calibri Light" w:eastAsia="Calibri Light" w:hAnsi="Calibri Light" w:cs="Calibri Light"/>
      <w:sz w:val="24"/>
      <w:szCs w:val="20"/>
      <w:lang w:val="ru-RU" w:eastAsia="ar-SA"/>
    </w:rPr>
  </w:style>
  <w:style w:type="paragraph" w:customStyle="1" w:styleId="naisnod">
    <w:name w:val="naisnod"/>
    <w:basedOn w:val="Normal"/>
    <w:rsid w:val="00A70C7D"/>
    <w:pPr>
      <w:spacing w:before="100" w:beforeAutospacing="1" w:after="100" w:afterAutospacing="1"/>
      <w:jc w:val="center"/>
    </w:pPr>
    <w:rPr>
      <w:rFonts w:ascii="Calibri Light" w:eastAsia="RimTimes" w:hAnsi="Calibri Light" w:cs="Calibri Light"/>
      <w:b/>
      <w:bCs/>
      <w:lang w:val="en-GB"/>
    </w:rPr>
  </w:style>
  <w:style w:type="character" w:customStyle="1" w:styleId="Heading10">
    <w:name w:val="Heading #1_"/>
    <w:link w:val="Heading11"/>
    <w:uiPriority w:val="99"/>
    <w:rsid w:val="00A70C7D"/>
    <w:rPr>
      <w:shd w:val="clear" w:color="auto" w:fill="FFFFFF"/>
    </w:rPr>
  </w:style>
  <w:style w:type="paragraph" w:customStyle="1" w:styleId="Heading11">
    <w:name w:val="Heading #1"/>
    <w:basedOn w:val="Normal"/>
    <w:link w:val="Heading10"/>
    <w:uiPriority w:val="99"/>
    <w:rsid w:val="00A70C7D"/>
    <w:pPr>
      <w:shd w:val="clear" w:color="auto" w:fill="FFFFFF"/>
      <w:spacing w:after="300" w:line="0" w:lineRule="atLeast"/>
      <w:outlineLvl w:val="0"/>
    </w:pPr>
    <w:rPr>
      <w:rFonts w:asciiTheme="minorHAnsi" w:eastAsiaTheme="minorHAnsi" w:hAnsiTheme="minorHAnsi" w:cstheme="minorBidi"/>
      <w:sz w:val="22"/>
      <w:szCs w:val="22"/>
      <w:lang w:val="lv-LV"/>
    </w:rPr>
  </w:style>
  <w:style w:type="paragraph" w:customStyle="1" w:styleId="WW-TableContents11111">
    <w:name w:val="WW-Table Contents11111"/>
    <w:basedOn w:val="BodyText"/>
    <w:rsid w:val="00A70C7D"/>
    <w:pPr>
      <w:suppressLineNumbers/>
      <w:suppressAutoHyphens/>
      <w:spacing w:after="120"/>
    </w:pPr>
    <w:rPr>
      <w:rFonts w:ascii="Calibri Light" w:eastAsia="Calibri Light" w:hAnsi="Calibri Light" w:cs="Calibri Light"/>
      <w:szCs w:val="24"/>
      <w:lang w:val="en-GB" w:eastAsia="ar-SA"/>
    </w:rPr>
  </w:style>
  <w:style w:type="paragraph" w:customStyle="1" w:styleId="virsraksts11">
    <w:name w:val="virsraksts 1.1."/>
    <w:basedOn w:val="Heading2"/>
    <w:rsid w:val="00A70C7D"/>
    <w:pPr>
      <w:keepNext/>
      <w:widowControl w:val="0"/>
      <w:numPr>
        <w:numId w:val="19"/>
      </w:numPr>
      <w:spacing w:before="120"/>
    </w:pPr>
    <w:rPr>
      <w:rFonts w:ascii="Calibri Light" w:hAnsi="Calibri Light" w:cs="Calibri Light"/>
      <w:iCs/>
      <w:noProof w:val="0"/>
      <w:sz w:val="22"/>
      <w:szCs w:val="22"/>
      <w:lang w:eastAsia="lv-LV"/>
    </w:rPr>
  </w:style>
  <w:style w:type="paragraph" w:customStyle="1" w:styleId="tv2131">
    <w:name w:val="tv2131"/>
    <w:basedOn w:val="Normal"/>
    <w:rsid w:val="00A70C7D"/>
    <w:pPr>
      <w:spacing w:line="360" w:lineRule="auto"/>
      <w:ind w:firstLine="300"/>
    </w:pPr>
    <w:rPr>
      <w:rFonts w:ascii="Calibri Light" w:eastAsia="Calibri Light" w:hAnsi="Calibri Light" w:cs="Calibri Light"/>
      <w:color w:val="414142"/>
      <w:sz w:val="20"/>
      <w:szCs w:val="20"/>
      <w:lang w:val="lv-LV" w:eastAsia="lv-LV"/>
    </w:rPr>
  </w:style>
  <w:style w:type="paragraph" w:customStyle="1" w:styleId="Gar12-1-k08">
    <w:name w:val="Gar12-1-k08"/>
    <w:basedOn w:val="Normal"/>
    <w:rsid w:val="00A70C7D"/>
    <w:pPr>
      <w:overflowPunct w:val="0"/>
      <w:autoSpaceDE w:val="0"/>
      <w:autoSpaceDN w:val="0"/>
      <w:adjustRightInd w:val="0"/>
      <w:ind w:firstLine="454"/>
      <w:textAlignment w:val="baseline"/>
    </w:pPr>
    <w:rPr>
      <w:rFonts w:ascii="Calibri Light" w:eastAsia="Calibri Light" w:hAnsi="Calibri Light" w:cs="Calibri Light"/>
      <w:szCs w:val="20"/>
      <w:lang w:val="en-GB"/>
    </w:rPr>
  </w:style>
  <w:style w:type="paragraph" w:customStyle="1" w:styleId="Standard">
    <w:name w:val="Standard"/>
    <w:rsid w:val="00A70C7D"/>
    <w:pPr>
      <w:suppressAutoHyphens/>
      <w:autoSpaceDN w:val="0"/>
      <w:spacing w:after="0" w:line="240" w:lineRule="auto"/>
      <w:textAlignment w:val="baseline"/>
    </w:pPr>
    <w:rPr>
      <w:rFonts w:ascii="Calibri Light" w:eastAsia="RimTimes" w:hAnsi="Calibri Light" w:cs="RimTimes"/>
      <w:kern w:val="3"/>
      <w:sz w:val="24"/>
      <w:szCs w:val="24"/>
      <w:lang w:eastAsia="zh-CN" w:bidi="hi-IN"/>
    </w:rPr>
  </w:style>
  <w:style w:type="paragraph" w:customStyle="1" w:styleId="Saturardtjs">
    <w:name w:val="Satura rādītājs"/>
    <w:basedOn w:val="Normal"/>
    <w:qFormat/>
    <w:rsid w:val="00A70C7D"/>
    <w:pPr>
      <w:suppressLineNumbers/>
      <w:suppressAutoHyphens/>
    </w:pPr>
    <w:rPr>
      <w:rFonts w:ascii="Calibri Light" w:eastAsia="Calibri Light" w:hAnsi="Calibri Light" w:cs="RimTimes"/>
      <w:lang w:val="lv-LV" w:eastAsia="zh-CN" w:bidi="hi-IN"/>
    </w:rPr>
  </w:style>
  <w:style w:type="numbering" w:customStyle="1" w:styleId="WW8Num14">
    <w:name w:val="WW8Num14"/>
    <w:basedOn w:val="NoList"/>
    <w:rsid w:val="00A70C7D"/>
    <w:pPr>
      <w:numPr>
        <w:numId w:val="20"/>
      </w:numPr>
    </w:pPr>
  </w:style>
  <w:style w:type="numbering" w:customStyle="1" w:styleId="WW8Num11">
    <w:name w:val="WW8Num11"/>
    <w:basedOn w:val="NoList"/>
    <w:rsid w:val="00A70C7D"/>
    <w:pPr>
      <w:numPr>
        <w:numId w:val="21"/>
      </w:numPr>
    </w:pPr>
  </w:style>
  <w:style w:type="paragraph" w:customStyle="1" w:styleId="pietiekums1">
    <w:name w:val="pietiekums 1"/>
    <w:basedOn w:val="Normal"/>
    <w:link w:val="pietiekums1Char"/>
    <w:qFormat/>
    <w:rsid w:val="00A70C7D"/>
    <w:pPr>
      <w:numPr>
        <w:numId w:val="22"/>
      </w:numPr>
      <w:jc w:val="both"/>
    </w:pPr>
    <w:rPr>
      <w:rFonts w:ascii="Calibri Light" w:eastAsia="Calibri Light" w:hAnsi="Calibri Light" w:cs="Calibri Light"/>
      <w:szCs w:val="22"/>
    </w:rPr>
  </w:style>
  <w:style w:type="character" w:customStyle="1" w:styleId="pietiekums1Char">
    <w:name w:val="pietiekums 1 Char"/>
    <w:link w:val="pietiekums1"/>
    <w:locked/>
    <w:rsid w:val="00A70C7D"/>
    <w:rPr>
      <w:rFonts w:ascii="Calibri Light" w:eastAsia="Calibri Light" w:hAnsi="Calibri Light" w:cs="Calibri Light"/>
      <w:sz w:val="24"/>
    </w:rPr>
  </w:style>
  <w:style w:type="character" w:customStyle="1" w:styleId="WW-DefaultParagraphFont">
    <w:name w:val="WW-Default Paragraph Font"/>
    <w:rsid w:val="00A70C7D"/>
  </w:style>
  <w:style w:type="paragraph" w:customStyle="1" w:styleId="TABULA111">
    <w:name w:val="TABULA 1.1.1"/>
    <w:basedOn w:val="Normal"/>
    <w:link w:val="TABULA111Rakstz"/>
    <w:qFormat/>
    <w:rsid w:val="00A70C7D"/>
    <w:pPr>
      <w:numPr>
        <w:ilvl w:val="2"/>
        <w:numId w:val="23"/>
      </w:numPr>
      <w:ind w:left="738" w:hanging="709"/>
      <w:jc w:val="both"/>
    </w:pPr>
    <w:rPr>
      <w:rFonts w:ascii="Calibri Light" w:eastAsia="Calibri Light" w:hAnsi="Calibri Light" w:cs="Calibri Light"/>
    </w:rPr>
  </w:style>
  <w:style w:type="character" w:customStyle="1" w:styleId="TABULA111Rakstz">
    <w:name w:val="TABULA 1.1.1 Rakstz."/>
    <w:link w:val="TABULA111"/>
    <w:locked/>
    <w:rsid w:val="00A70C7D"/>
    <w:rPr>
      <w:rFonts w:ascii="Calibri Light" w:eastAsia="Calibri Light" w:hAnsi="Calibri Light" w:cs="Calibri Light"/>
      <w:sz w:val="24"/>
      <w:szCs w:val="24"/>
    </w:rPr>
  </w:style>
  <w:style w:type="paragraph" w:customStyle="1" w:styleId="TABULA1111">
    <w:name w:val="TABULA 1.1.1.1"/>
    <w:basedOn w:val="ListParagraph"/>
    <w:qFormat/>
    <w:rsid w:val="00A70C7D"/>
    <w:pPr>
      <w:numPr>
        <w:ilvl w:val="3"/>
        <w:numId w:val="23"/>
      </w:numPr>
      <w:spacing w:after="0"/>
      <w:ind w:left="771" w:hanging="771"/>
      <w:jc w:val="both"/>
    </w:pPr>
    <w:rPr>
      <w:rFonts w:ascii="Calibri Light" w:eastAsia="Calibri Light" w:hAnsi="Calibri Light" w:cs="Calibri Light"/>
      <w:lang w:val="lv-LV" w:eastAsia="lv-LV"/>
    </w:rPr>
  </w:style>
  <w:style w:type="paragraph" w:customStyle="1" w:styleId="BodyTextBodyText1">
    <w:name w:val="Body Text.Body Text1"/>
    <w:basedOn w:val="Normal"/>
    <w:rsid w:val="00A70C7D"/>
    <w:pPr>
      <w:widowControl w:val="0"/>
      <w:jc w:val="both"/>
    </w:pPr>
    <w:rPr>
      <w:rFonts w:ascii="Calibri Light" w:eastAsia="Calibri Light" w:hAnsi="Calibri Light" w:cs="Calibri Light"/>
      <w:szCs w:val="20"/>
      <w:lang w:val="lv-LV"/>
    </w:rPr>
  </w:style>
  <w:style w:type="character" w:customStyle="1" w:styleId="c1">
    <w:name w:val="c1"/>
    <w:rsid w:val="00A70C7D"/>
  </w:style>
  <w:style w:type="character" w:customStyle="1" w:styleId="c3">
    <w:name w:val="c3"/>
    <w:rsid w:val="00A70C7D"/>
  </w:style>
  <w:style w:type="character" w:customStyle="1" w:styleId="Bodytext20">
    <w:name w:val="Body text (2)_"/>
    <w:link w:val="Bodytext22"/>
    <w:rsid w:val="00A70C7D"/>
    <w:rPr>
      <w:rFonts w:ascii="Calibri Light" w:eastAsia="Calibri Light" w:hAnsi="Calibri Light"/>
      <w:shd w:val="clear" w:color="auto" w:fill="FFFFFF"/>
    </w:rPr>
  </w:style>
  <w:style w:type="paragraph" w:customStyle="1" w:styleId="Bodytext22">
    <w:name w:val="Body text (2)"/>
    <w:basedOn w:val="Normal"/>
    <w:link w:val="Bodytext20"/>
    <w:rsid w:val="00A70C7D"/>
    <w:pPr>
      <w:widowControl w:val="0"/>
      <w:shd w:val="clear" w:color="auto" w:fill="FFFFFF"/>
      <w:spacing w:before="3720" w:line="0" w:lineRule="atLeast"/>
      <w:ind w:hanging="1000"/>
      <w:jc w:val="center"/>
    </w:pPr>
    <w:rPr>
      <w:rFonts w:ascii="Calibri Light" w:eastAsia="Calibri Light" w:hAnsi="Calibri Light" w:cstheme="minorBidi"/>
      <w:sz w:val="22"/>
      <w:szCs w:val="22"/>
      <w:lang w:val="lv-LV"/>
    </w:rPr>
  </w:style>
  <w:style w:type="paragraph" w:customStyle="1" w:styleId="ListParagraph2">
    <w:name w:val="List Paragraph2"/>
    <w:basedOn w:val="Normal"/>
    <w:uiPriority w:val="99"/>
    <w:rsid w:val="00B96D88"/>
    <w:pPr>
      <w:spacing w:after="200" w:line="276" w:lineRule="auto"/>
      <w:ind w:left="720"/>
    </w:pPr>
    <w:rPr>
      <w:rFonts w:ascii="Calibri" w:eastAsia="Calibri" w:hAnsi="Calibri" w:cs="Calibri"/>
      <w:sz w:val="22"/>
      <w:szCs w:val="22"/>
      <w:lang w:val="lv-LV"/>
    </w:rPr>
  </w:style>
  <w:style w:type="paragraph" w:customStyle="1" w:styleId="txt3">
    <w:name w:val="txt3"/>
    <w:next w:val="txt1"/>
    <w:rsid w:val="0017072F"/>
    <w:pPr>
      <w:widowControl w:val="0"/>
      <w:spacing w:after="0" w:line="240" w:lineRule="auto"/>
      <w:jc w:val="center"/>
    </w:pPr>
    <w:rPr>
      <w:rFonts w:ascii="!Neo'w Arial" w:eastAsia="Times New Roman" w:hAnsi="!Neo'w Arial" w:cs="Times New Roman"/>
      <w:b/>
      <w:caps/>
      <w:snapToGrid w:val="0"/>
      <w:sz w:val="28"/>
      <w:szCs w:val="20"/>
      <w:lang w:val="en-US"/>
    </w:rPr>
  </w:style>
  <w:style w:type="paragraph" w:customStyle="1" w:styleId="txt2">
    <w:name w:val="txt2"/>
    <w:next w:val="txt1"/>
    <w:rsid w:val="0017072F"/>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txt1">
    <w:name w:val="txt1"/>
    <w:rsid w:val="0017072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Saturs">
    <w:name w:val="Saturs"/>
    <w:basedOn w:val="TOC2"/>
    <w:rsid w:val="0057362D"/>
    <w:pPr>
      <w:tabs>
        <w:tab w:val="clear" w:pos="567"/>
        <w:tab w:val="clear" w:pos="9061"/>
        <w:tab w:val="left" w:pos="680"/>
        <w:tab w:val="right" w:leader="dot" w:pos="8777"/>
      </w:tabs>
      <w:spacing w:after="120"/>
      <w:ind w:left="240"/>
    </w:pPr>
    <w:rPr>
      <w:rFonts w:ascii="Verdana" w:eastAsia="Calibri" w:hAnsi="Verdana"/>
      <w:noProof/>
      <w:sz w:val="20"/>
      <w:lang w:val="lv-LV"/>
    </w:rPr>
  </w:style>
  <w:style w:type="paragraph" w:customStyle="1" w:styleId="Virsraksts3P">
    <w:name w:val="Virsraksts 3 P"/>
    <w:basedOn w:val="P"/>
    <w:rsid w:val="0057362D"/>
    <w:pPr>
      <w:tabs>
        <w:tab w:val="num" w:pos="720"/>
      </w:tabs>
      <w:ind w:left="720" w:hanging="720"/>
      <w:outlineLvl w:val="2"/>
    </w:pPr>
  </w:style>
  <w:style w:type="paragraph" w:customStyle="1" w:styleId="V2L">
    <w:name w:val="V 2L"/>
    <w:basedOn w:val="P"/>
    <w:rsid w:val="0057362D"/>
    <w:pPr>
      <w:tabs>
        <w:tab w:val="num" w:pos="851"/>
      </w:tabs>
      <w:ind w:left="851" w:hanging="851"/>
      <w:outlineLvl w:val="1"/>
    </w:pPr>
  </w:style>
  <w:style w:type="paragraph" w:customStyle="1" w:styleId="V1L">
    <w:name w:val="V 1L"/>
    <w:basedOn w:val="Heading1"/>
    <w:rsid w:val="0057362D"/>
    <w:pPr>
      <w:keepNext/>
      <w:numPr>
        <w:numId w:val="0"/>
      </w:numPr>
      <w:shd w:val="clear" w:color="auto" w:fill="808080"/>
      <w:tabs>
        <w:tab w:val="num" w:pos="510"/>
      </w:tabs>
      <w:spacing w:before="240" w:after="120" w:line="288" w:lineRule="auto"/>
      <w:ind w:left="510" w:hanging="510"/>
      <w:jc w:val="left"/>
    </w:pPr>
    <w:rPr>
      <w:rFonts w:ascii="Verdana" w:eastAsia="Calibri" w:hAnsi="Verdana" w:cs="Arial"/>
      <w:color w:val="FFFFFF"/>
      <w:kern w:val="32"/>
      <w:sz w:val="28"/>
      <w:szCs w:val="32"/>
      <w:lang w:val="lv-LV"/>
    </w:rPr>
  </w:style>
  <w:style w:type="paragraph" w:customStyle="1" w:styleId="V3L">
    <w:name w:val="V 3L"/>
    <w:basedOn w:val="V2L"/>
    <w:rsid w:val="0057362D"/>
    <w:pPr>
      <w:numPr>
        <w:ilvl w:val="2"/>
      </w:numPr>
      <w:tabs>
        <w:tab w:val="num" w:pos="851"/>
        <w:tab w:val="num" w:pos="1814"/>
      </w:tabs>
      <w:ind w:left="1814" w:hanging="963"/>
    </w:pPr>
  </w:style>
  <w:style w:type="character" w:customStyle="1" w:styleId="apple-style-span">
    <w:name w:val="apple-style-span"/>
    <w:basedOn w:val="DefaultParagraphFont"/>
    <w:rsid w:val="0057362D"/>
  </w:style>
  <w:style w:type="paragraph" w:customStyle="1" w:styleId="text">
    <w:name w:val="text"/>
    <w:rsid w:val="0057362D"/>
    <w:pPr>
      <w:spacing w:before="240" w:after="0" w:line="240" w:lineRule="exact"/>
      <w:jc w:val="both"/>
    </w:pPr>
    <w:rPr>
      <w:rFonts w:ascii="Arial" w:eastAsia="Times New Roman" w:hAnsi="Arial" w:cs="Times New Roman"/>
      <w:sz w:val="24"/>
      <w:szCs w:val="20"/>
      <w:lang w:val="en-GB"/>
    </w:rPr>
  </w:style>
  <w:style w:type="paragraph" w:styleId="TableofFigures">
    <w:name w:val="table of figures"/>
    <w:basedOn w:val="Normal"/>
    <w:next w:val="Normal"/>
    <w:rsid w:val="0057362D"/>
    <w:rPr>
      <w:lang w:val="lv-LV"/>
    </w:rPr>
  </w:style>
  <w:style w:type="paragraph" w:customStyle="1" w:styleId="naislab">
    <w:name w:val="naislab"/>
    <w:basedOn w:val="Normal"/>
    <w:rsid w:val="0057362D"/>
    <w:pPr>
      <w:spacing w:before="100" w:after="100"/>
      <w:jc w:val="right"/>
    </w:pPr>
    <w:rPr>
      <w:lang w:val="en-GB"/>
    </w:rPr>
  </w:style>
  <w:style w:type="paragraph" w:customStyle="1" w:styleId="StyleStyle2Justified">
    <w:name w:val="Style Style2 + Justified"/>
    <w:basedOn w:val="Normal"/>
    <w:rsid w:val="0057362D"/>
    <w:pPr>
      <w:numPr>
        <w:numId w:val="32"/>
      </w:numPr>
      <w:spacing w:before="240" w:after="120"/>
      <w:jc w:val="both"/>
    </w:pPr>
    <w:rPr>
      <w:b/>
      <w:sz w:val="22"/>
      <w:szCs w:val="20"/>
      <w:lang w:val="lv-LV"/>
    </w:rPr>
  </w:style>
  <w:style w:type="paragraph" w:styleId="HTMLPreformatted">
    <w:name w:val="HTML Preformatted"/>
    <w:aliases w:val=" Rakstz., Rakstz. Rakstz. Rakstz."/>
    <w:basedOn w:val="Normal"/>
    <w:link w:val="HTMLPreformattedChar"/>
    <w:rsid w:val="0057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rPr>
  </w:style>
  <w:style w:type="character" w:customStyle="1" w:styleId="HTMLPreformattedChar">
    <w:name w:val="HTML Preformatted Char"/>
    <w:aliases w:val=" Rakstz. Char, Rakstz. Rakstz. Rakstz. Char"/>
    <w:basedOn w:val="DefaultParagraphFont"/>
    <w:link w:val="HTMLPreformatted"/>
    <w:rsid w:val="0057362D"/>
    <w:rPr>
      <w:rFonts w:ascii="Courier New" w:eastAsia="Times New Roman" w:hAnsi="Courier New" w:cs="Courier New"/>
      <w:sz w:val="24"/>
      <w:szCs w:val="24"/>
      <w:lang w:val="en-GB"/>
    </w:rPr>
  </w:style>
  <w:style w:type="paragraph" w:customStyle="1" w:styleId="tv2132">
    <w:name w:val="tv2132"/>
    <w:basedOn w:val="Normal"/>
    <w:rsid w:val="0057362D"/>
    <w:pPr>
      <w:spacing w:line="360" w:lineRule="auto"/>
      <w:ind w:firstLine="300"/>
    </w:pPr>
    <w:rPr>
      <w:color w:val="414142"/>
      <w:sz w:val="20"/>
      <w:szCs w:val="20"/>
      <w:lang w:val="lv-LV" w:eastAsia="lv-LV"/>
    </w:rPr>
  </w:style>
  <w:style w:type="paragraph" w:customStyle="1" w:styleId="tv213">
    <w:name w:val="tv213"/>
    <w:basedOn w:val="Normal"/>
    <w:rsid w:val="0057362D"/>
    <w:pPr>
      <w:spacing w:before="100" w:beforeAutospacing="1" w:after="100" w:afterAutospacing="1"/>
    </w:pPr>
    <w:rPr>
      <w:lang w:val="lv-LV" w:eastAsia="lv-LV"/>
    </w:rPr>
  </w:style>
  <w:style w:type="paragraph" w:customStyle="1" w:styleId="v1">
    <w:name w:val="v1"/>
    <w:basedOn w:val="Normal"/>
    <w:link w:val="v1Char"/>
    <w:qFormat/>
    <w:rsid w:val="0057362D"/>
    <w:pPr>
      <w:tabs>
        <w:tab w:val="left" w:pos="0"/>
        <w:tab w:val="left" w:pos="3600"/>
      </w:tabs>
      <w:overflowPunct w:val="0"/>
      <w:autoSpaceDE w:val="0"/>
      <w:autoSpaceDN w:val="0"/>
      <w:adjustRightInd w:val="0"/>
      <w:ind w:left="284" w:right="-6" w:hanging="284"/>
      <w:jc w:val="center"/>
      <w:textAlignment w:val="baseline"/>
    </w:pPr>
    <w:rPr>
      <w:b/>
      <w:noProof/>
      <w:sz w:val="22"/>
      <w:szCs w:val="22"/>
      <w:lang w:val="lv-LV"/>
    </w:rPr>
  </w:style>
  <w:style w:type="character" w:customStyle="1" w:styleId="v1Char">
    <w:name w:val="v1 Char"/>
    <w:link w:val="v1"/>
    <w:rsid w:val="0057362D"/>
    <w:rPr>
      <w:rFonts w:ascii="Times New Roman" w:eastAsia="Times New Roman" w:hAnsi="Times New Roman" w:cs="Times New Roman"/>
      <w:b/>
      <w:noProof/>
    </w:rPr>
  </w:style>
  <w:style w:type="paragraph" w:customStyle="1" w:styleId="WW-Default">
    <w:name w:val="WW-Default"/>
    <w:rsid w:val="006528EB"/>
    <w:pPr>
      <w:suppressAutoHyphens/>
      <w:autoSpaceDE w:val="0"/>
      <w:spacing w:after="0" w:line="240" w:lineRule="auto"/>
    </w:pPr>
    <w:rPr>
      <w:rFonts w:ascii="Times New Roman" w:eastAsia="Calibri"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29648590">
      <w:bodyDiv w:val="1"/>
      <w:marLeft w:val="0"/>
      <w:marRight w:val="0"/>
      <w:marTop w:val="0"/>
      <w:marBottom w:val="0"/>
      <w:divBdr>
        <w:top w:val="none" w:sz="0" w:space="0" w:color="auto"/>
        <w:left w:val="none" w:sz="0" w:space="0" w:color="auto"/>
        <w:bottom w:val="none" w:sz="0" w:space="0" w:color="auto"/>
        <w:right w:val="none" w:sz="0" w:space="0" w:color="auto"/>
      </w:divBdr>
    </w:div>
    <w:div w:id="190607935">
      <w:bodyDiv w:val="1"/>
      <w:marLeft w:val="0"/>
      <w:marRight w:val="0"/>
      <w:marTop w:val="0"/>
      <w:marBottom w:val="0"/>
      <w:divBdr>
        <w:top w:val="none" w:sz="0" w:space="0" w:color="auto"/>
        <w:left w:val="none" w:sz="0" w:space="0" w:color="auto"/>
        <w:bottom w:val="none" w:sz="0" w:space="0" w:color="auto"/>
        <w:right w:val="none" w:sz="0" w:space="0" w:color="auto"/>
      </w:divBdr>
    </w:div>
    <w:div w:id="299113575">
      <w:bodyDiv w:val="1"/>
      <w:marLeft w:val="0"/>
      <w:marRight w:val="0"/>
      <w:marTop w:val="0"/>
      <w:marBottom w:val="0"/>
      <w:divBdr>
        <w:top w:val="none" w:sz="0" w:space="0" w:color="auto"/>
        <w:left w:val="none" w:sz="0" w:space="0" w:color="auto"/>
        <w:bottom w:val="none" w:sz="0" w:space="0" w:color="auto"/>
        <w:right w:val="none" w:sz="0" w:space="0" w:color="auto"/>
      </w:divBdr>
    </w:div>
    <w:div w:id="320086049">
      <w:bodyDiv w:val="1"/>
      <w:marLeft w:val="0"/>
      <w:marRight w:val="0"/>
      <w:marTop w:val="0"/>
      <w:marBottom w:val="0"/>
      <w:divBdr>
        <w:top w:val="none" w:sz="0" w:space="0" w:color="auto"/>
        <w:left w:val="none" w:sz="0" w:space="0" w:color="auto"/>
        <w:bottom w:val="none" w:sz="0" w:space="0" w:color="auto"/>
        <w:right w:val="none" w:sz="0" w:space="0" w:color="auto"/>
      </w:divBdr>
    </w:div>
    <w:div w:id="339822660">
      <w:bodyDiv w:val="1"/>
      <w:marLeft w:val="0"/>
      <w:marRight w:val="0"/>
      <w:marTop w:val="0"/>
      <w:marBottom w:val="0"/>
      <w:divBdr>
        <w:top w:val="none" w:sz="0" w:space="0" w:color="auto"/>
        <w:left w:val="none" w:sz="0" w:space="0" w:color="auto"/>
        <w:bottom w:val="none" w:sz="0" w:space="0" w:color="auto"/>
        <w:right w:val="none" w:sz="0" w:space="0" w:color="auto"/>
      </w:divBdr>
    </w:div>
    <w:div w:id="342561046">
      <w:bodyDiv w:val="1"/>
      <w:marLeft w:val="0"/>
      <w:marRight w:val="0"/>
      <w:marTop w:val="0"/>
      <w:marBottom w:val="0"/>
      <w:divBdr>
        <w:top w:val="none" w:sz="0" w:space="0" w:color="auto"/>
        <w:left w:val="none" w:sz="0" w:space="0" w:color="auto"/>
        <w:bottom w:val="none" w:sz="0" w:space="0" w:color="auto"/>
        <w:right w:val="none" w:sz="0" w:space="0" w:color="auto"/>
      </w:divBdr>
    </w:div>
    <w:div w:id="431239833">
      <w:bodyDiv w:val="1"/>
      <w:marLeft w:val="0"/>
      <w:marRight w:val="0"/>
      <w:marTop w:val="0"/>
      <w:marBottom w:val="0"/>
      <w:divBdr>
        <w:top w:val="none" w:sz="0" w:space="0" w:color="auto"/>
        <w:left w:val="none" w:sz="0" w:space="0" w:color="auto"/>
        <w:bottom w:val="none" w:sz="0" w:space="0" w:color="auto"/>
        <w:right w:val="none" w:sz="0" w:space="0" w:color="auto"/>
      </w:divBdr>
    </w:div>
    <w:div w:id="523514600">
      <w:bodyDiv w:val="1"/>
      <w:marLeft w:val="0"/>
      <w:marRight w:val="0"/>
      <w:marTop w:val="0"/>
      <w:marBottom w:val="0"/>
      <w:divBdr>
        <w:top w:val="none" w:sz="0" w:space="0" w:color="auto"/>
        <w:left w:val="none" w:sz="0" w:space="0" w:color="auto"/>
        <w:bottom w:val="none" w:sz="0" w:space="0" w:color="auto"/>
        <w:right w:val="none" w:sz="0" w:space="0" w:color="auto"/>
      </w:divBdr>
    </w:div>
    <w:div w:id="534118721">
      <w:bodyDiv w:val="1"/>
      <w:marLeft w:val="0"/>
      <w:marRight w:val="0"/>
      <w:marTop w:val="0"/>
      <w:marBottom w:val="0"/>
      <w:divBdr>
        <w:top w:val="none" w:sz="0" w:space="0" w:color="auto"/>
        <w:left w:val="none" w:sz="0" w:space="0" w:color="auto"/>
        <w:bottom w:val="none" w:sz="0" w:space="0" w:color="auto"/>
        <w:right w:val="none" w:sz="0" w:space="0" w:color="auto"/>
      </w:divBdr>
    </w:div>
    <w:div w:id="535849663">
      <w:bodyDiv w:val="1"/>
      <w:marLeft w:val="0"/>
      <w:marRight w:val="0"/>
      <w:marTop w:val="0"/>
      <w:marBottom w:val="0"/>
      <w:divBdr>
        <w:top w:val="none" w:sz="0" w:space="0" w:color="auto"/>
        <w:left w:val="none" w:sz="0" w:space="0" w:color="auto"/>
        <w:bottom w:val="none" w:sz="0" w:space="0" w:color="auto"/>
        <w:right w:val="none" w:sz="0" w:space="0" w:color="auto"/>
      </w:divBdr>
    </w:div>
    <w:div w:id="599408336">
      <w:bodyDiv w:val="1"/>
      <w:marLeft w:val="0"/>
      <w:marRight w:val="0"/>
      <w:marTop w:val="0"/>
      <w:marBottom w:val="0"/>
      <w:divBdr>
        <w:top w:val="none" w:sz="0" w:space="0" w:color="auto"/>
        <w:left w:val="none" w:sz="0" w:space="0" w:color="auto"/>
        <w:bottom w:val="none" w:sz="0" w:space="0" w:color="auto"/>
        <w:right w:val="none" w:sz="0" w:space="0" w:color="auto"/>
      </w:divBdr>
    </w:div>
    <w:div w:id="705762522">
      <w:bodyDiv w:val="1"/>
      <w:marLeft w:val="0"/>
      <w:marRight w:val="0"/>
      <w:marTop w:val="0"/>
      <w:marBottom w:val="0"/>
      <w:divBdr>
        <w:top w:val="none" w:sz="0" w:space="0" w:color="auto"/>
        <w:left w:val="none" w:sz="0" w:space="0" w:color="auto"/>
        <w:bottom w:val="none" w:sz="0" w:space="0" w:color="auto"/>
        <w:right w:val="none" w:sz="0" w:space="0" w:color="auto"/>
      </w:divBdr>
    </w:div>
    <w:div w:id="712777192">
      <w:bodyDiv w:val="1"/>
      <w:marLeft w:val="0"/>
      <w:marRight w:val="0"/>
      <w:marTop w:val="0"/>
      <w:marBottom w:val="0"/>
      <w:divBdr>
        <w:top w:val="none" w:sz="0" w:space="0" w:color="auto"/>
        <w:left w:val="none" w:sz="0" w:space="0" w:color="auto"/>
        <w:bottom w:val="none" w:sz="0" w:space="0" w:color="auto"/>
        <w:right w:val="none" w:sz="0" w:space="0" w:color="auto"/>
      </w:divBdr>
    </w:div>
    <w:div w:id="798230494">
      <w:bodyDiv w:val="1"/>
      <w:marLeft w:val="0"/>
      <w:marRight w:val="0"/>
      <w:marTop w:val="0"/>
      <w:marBottom w:val="0"/>
      <w:divBdr>
        <w:top w:val="none" w:sz="0" w:space="0" w:color="auto"/>
        <w:left w:val="none" w:sz="0" w:space="0" w:color="auto"/>
        <w:bottom w:val="none" w:sz="0" w:space="0" w:color="auto"/>
        <w:right w:val="none" w:sz="0" w:space="0" w:color="auto"/>
      </w:divBdr>
    </w:div>
    <w:div w:id="882132491">
      <w:bodyDiv w:val="1"/>
      <w:marLeft w:val="0"/>
      <w:marRight w:val="0"/>
      <w:marTop w:val="0"/>
      <w:marBottom w:val="0"/>
      <w:divBdr>
        <w:top w:val="none" w:sz="0" w:space="0" w:color="auto"/>
        <w:left w:val="none" w:sz="0" w:space="0" w:color="auto"/>
        <w:bottom w:val="none" w:sz="0" w:space="0" w:color="auto"/>
        <w:right w:val="none" w:sz="0" w:space="0" w:color="auto"/>
      </w:divBdr>
    </w:div>
    <w:div w:id="1098670493">
      <w:bodyDiv w:val="1"/>
      <w:marLeft w:val="0"/>
      <w:marRight w:val="0"/>
      <w:marTop w:val="0"/>
      <w:marBottom w:val="0"/>
      <w:divBdr>
        <w:top w:val="none" w:sz="0" w:space="0" w:color="auto"/>
        <w:left w:val="none" w:sz="0" w:space="0" w:color="auto"/>
        <w:bottom w:val="none" w:sz="0" w:space="0" w:color="auto"/>
        <w:right w:val="none" w:sz="0" w:space="0" w:color="auto"/>
      </w:divBdr>
    </w:div>
    <w:div w:id="1142842912">
      <w:bodyDiv w:val="1"/>
      <w:marLeft w:val="0"/>
      <w:marRight w:val="0"/>
      <w:marTop w:val="0"/>
      <w:marBottom w:val="0"/>
      <w:divBdr>
        <w:top w:val="none" w:sz="0" w:space="0" w:color="auto"/>
        <w:left w:val="none" w:sz="0" w:space="0" w:color="auto"/>
        <w:bottom w:val="none" w:sz="0" w:space="0" w:color="auto"/>
        <w:right w:val="none" w:sz="0" w:space="0" w:color="auto"/>
      </w:divBdr>
    </w:div>
    <w:div w:id="1233391730">
      <w:bodyDiv w:val="1"/>
      <w:marLeft w:val="0"/>
      <w:marRight w:val="0"/>
      <w:marTop w:val="0"/>
      <w:marBottom w:val="0"/>
      <w:divBdr>
        <w:top w:val="none" w:sz="0" w:space="0" w:color="auto"/>
        <w:left w:val="none" w:sz="0" w:space="0" w:color="auto"/>
        <w:bottom w:val="none" w:sz="0" w:space="0" w:color="auto"/>
        <w:right w:val="none" w:sz="0" w:space="0" w:color="auto"/>
      </w:divBdr>
    </w:div>
    <w:div w:id="1344818047">
      <w:bodyDiv w:val="1"/>
      <w:marLeft w:val="0"/>
      <w:marRight w:val="0"/>
      <w:marTop w:val="0"/>
      <w:marBottom w:val="0"/>
      <w:divBdr>
        <w:top w:val="none" w:sz="0" w:space="0" w:color="auto"/>
        <w:left w:val="none" w:sz="0" w:space="0" w:color="auto"/>
        <w:bottom w:val="none" w:sz="0" w:space="0" w:color="auto"/>
        <w:right w:val="none" w:sz="0" w:space="0" w:color="auto"/>
      </w:divBdr>
    </w:div>
    <w:div w:id="1393236383">
      <w:bodyDiv w:val="1"/>
      <w:marLeft w:val="0"/>
      <w:marRight w:val="0"/>
      <w:marTop w:val="0"/>
      <w:marBottom w:val="0"/>
      <w:divBdr>
        <w:top w:val="none" w:sz="0" w:space="0" w:color="auto"/>
        <w:left w:val="none" w:sz="0" w:space="0" w:color="auto"/>
        <w:bottom w:val="none" w:sz="0" w:space="0" w:color="auto"/>
        <w:right w:val="none" w:sz="0" w:space="0" w:color="auto"/>
      </w:divBdr>
    </w:div>
    <w:div w:id="1448350834">
      <w:bodyDiv w:val="1"/>
      <w:marLeft w:val="0"/>
      <w:marRight w:val="0"/>
      <w:marTop w:val="0"/>
      <w:marBottom w:val="0"/>
      <w:divBdr>
        <w:top w:val="none" w:sz="0" w:space="0" w:color="auto"/>
        <w:left w:val="none" w:sz="0" w:space="0" w:color="auto"/>
        <w:bottom w:val="none" w:sz="0" w:space="0" w:color="auto"/>
        <w:right w:val="none" w:sz="0" w:space="0" w:color="auto"/>
      </w:divBdr>
    </w:div>
    <w:div w:id="1496263677">
      <w:bodyDiv w:val="1"/>
      <w:marLeft w:val="0"/>
      <w:marRight w:val="0"/>
      <w:marTop w:val="0"/>
      <w:marBottom w:val="0"/>
      <w:divBdr>
        <w:top w:val="none" w:sz="0" w:space="0" w:color="auto"/>
        <w:left w:val="none" w:sz="0" w:space="0" w:color="auto"/>
        <w:bottom w:val="none" w:sz="0" w:space="0" w:color="auto"/>
        <w:right w:val="none" w:sz="0" w:space="0" w:color="auto"/>
      </w:divBdr>
    </w:div>
    <w:div w:id="1528638316">
      <w:bodyDiv w:val="1"/>
      <w:marLeft w:val="0"/>
      <w:marRight w:val="0"/>
      <w:marTop w:val="0"/>
      <w:marBottom w:val="0"/>
      <w:divBdr>
        <w:top w:val="none" w:sz="0" w:space="0" w:color="auto"/>
        <w:left w:val="none" w:sz="0" w:space="0" w:color="auto"/>
        <w:bottom w:val="none" w:sz="0" w:space="0" w:color="auto"/>
        <w:right w:val="none" w:sz="0" w:space="0" w:color="auto"/>
      </w:divBdr>
    </w:div>
    <w:div w:id="1741754159">
      <w:bodyDiv w:val="1"/>
      <w:marLeft w:val="0"/>
      <w:marRight w:val="0"/>
      <w:marTop w:val="0"/>
      <w:marBottom w:val="0"/>
      <w:divBdr>
        <w:top w:val="none" w:sz="0" w:space="0" w:color="auto"/>
        <w:left w:val="none" w:sz="0" w:space="0" w:color="auto"/>
        <w:bottom w:val="none" w:sz="0" w:space="0" w:color="auto"/>
        <w:right w:val="none" w:sz="0" w:space="0" w:color="auto"/>
      </w:divBdr>
    </w:div>
    <w:div w:id="1771705820">
      <w:bodyDiv w:val="1"/>
      <w:marLeft w:val="0"/>
      <w:marRight w:val="0"/>
      <w:marTop w:val="0"/>
      <w:marBottom w:val="0"/>
      <w:divBdr>
        <w:top w:val="none" w:sz="0" w:space="0" w:color="auto"/>
        <w:left w:val="none" w:sz="0" w:space="0" w:color="auto"/>
        <w:bottom w:val="none" w:sz="0" w:space="0" w:color="auto"/>
        <w:right w:val="none" w:sz="0" w:space="0" w:color="auto"/>
      </w:divBdr>
    </w:div>
    <w:div w:id="2059041271">
      <w:bodyDiv w:val="1"/>
      <w:marLeft w:val="0"/>
      <w:marRight w:val="0"/>
      <w:marTop w:val="0"/>
      <w:marBottom w:val="0"/>
      <w:divBdr>
        <w:top w:val="none" w:sz="0" w:space="0" w:color="auto"/>
        <w:left w:val="none" w:sz="0" w:space="0" w:color="auto"/>
        <w:bottom w:val="none" w:sz="0" w:space="0" w:color="auto"/>
        <w:right w:val="none" w:sz="0" w:space="0" w:color="auto"/>
      </w:divBdr>
    </w:div>
    <w:div w:id="211609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karsava.lv" TargetMode="External"/><Relationship Id="rId13" Type="http://schemas.openxmlformats.org/officeDocument/2006/relationships/hyperlink" Target="mailto:iepirkumi@karsava.lv" TargetMode="External"/><Relationship Id="rId18" Type="http://schemas.openxmlformats.org/officeDocument/2006/relationships/hyperlink" Target="http://www.ur.gov.l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 Type="http://schemas.openxmlformats.org/officeDocument/2006/relationships/numbering" Target="numbering.xml"/><Relationship Id="rId16" Type="http://schemas.openxmlformats.org/officeDocument/2006/relationships/hyperlink" Target="http://karsava.lv" TargetMode="External"/><Relationship Id="rId20" Type="http://schemas.openxmlformats.org/officeDocument/2006/relationships/hyperlink" Target="http://karsav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ba.gov.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fontTable" Target="fontTable.xml"/><Relationship Id="rId10" Type="http://schemas.openxmlformats.org/officeDocument/2006/relationships/hyperlink" Target="mailto:iepirkumi@karsava.lv" TargetMode="External"/><Relationship Id="rId19" Type="http://schemas.openxmlformats.org/officeDocument/2006/relationships/hyperlink" Target="https://www.eis.gov.lv/" TargetMode="External"/><Relationship Id="rId4" Type="http://schemas.openxmlformats.org/officeDocument/2006/relationships/settings" Target="settings.xml"/><Relationship Id="rId9" Type="http://schemas.openxmlformats.org/officeDocument/2006/relationships/hyperlink" Target="mailto:iepirkumi@karsava.lv" TargetMode="External"/><Relationship Id="rId14" Type="http://schemas.openxmlformats.org/officeDocument/2006/relationships/hyperlink" Target="http://karsava.lv"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growth/tools-databases/espd/filter?lang=lv"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BCC6C-D411-4B2D-9F9F-9989B59D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33342</Words>
  <Characters>19005</Characters>
  <Application>Microsoft Office Word</Application>
  <DocSecurity>0</DocSecurity>
  <Lines>158</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Velve</dc:creator>
  <cp:lastModifiedBy>user</cp:lastModifiedBy>
  <cp:revision>3</cp:revision>
  <cp:lastPrinted>2018-05-15T12:15:00Z</cp:lastPrinted>
  <dcterms:created xsi:type="dcterms:W3CDTF">2018-09-12T11:54:00Z</dcterms:created>
  <dcterms:modified xsi:type="dcterms:W3CDTF">2018-09-26T07:45:00Z</dcterms:modified>
</cp:coreProperties>
</file>